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ascii="黑体" w:hAnsi="宋体" w:eastAsia="黑体" w:cs="仿宋_GB2312"/>
          <w:color w:val="000000"/>
          <w:sz w:val="32"/>
          <w:szCs w:val="32"/>
          <w:u w:val="single"/>
          <w:shd w:val="clear" w:color="auto" w:fill="FFFFFF"/>
        </w:rPr>
      </w:pP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2017年菏泽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高新区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6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1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是否享受减免考务费的人员</w:t>
            </w: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二〇一七年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8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4AE14475"/>
    <w:rsid w:val="7C2109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622</Characters>
  <Lines>5</Lines>
  <Paragraphs>1</Paragraphs>
  <ScaleCrop>false</ScaleCrop>
  <LinksUpToDate>false</LinksUpToDate>
  <CharactersWithSpaces>730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Administrator</cp:lastModifiedBy>
  <cp:lastPrinted>2016-07-26T03:29:00Z</cp:lastPrinted>
  <dcterms:modified xsi:type="dcterms:W3CDTF">2017-03-23T02:46:45Z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