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附件3：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sz w:val="21"/>
          <w:szCs w:val="21"/>
        </w:rPr>
        <w:t>济宁市2017年度护士注销注册集中办理汇总表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填报单位： 填报人： 填报日期：</w:t>
      </w:r>
    </w:p>
    <w:tbl>
      <w:tblPr>
        <w:tblpPr w:vertAnchor="text" w:tblpXSpec="left"/>
        <w:tblW w:w="85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400"/>
        <w:gridCol w:w="2028"/>
        <w:gridCol w:w="1902"/>
        <w:gridCol w:w="22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医疗机构名称</w:t>
            </w:r>
          </w:p>
        </w:tc>
        <w:tc>
          <w:tcPr>
            <w:tcW w:w="1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2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注销原因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合计人数</w:t>
            </w:r>
          </w:p>
        </w:tc>
        <w:tc>
          <w:tcPr>
            <w:tcW w:w="7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����" w:cs="Calibri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75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2017-11-28T08:17:15Z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