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sz w:val="28"/>
          <w:szCs w:val="28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b w:val="0"/>
          <w:sz w:val="28"/>
          <w:szCs w:val="28"/>
          <w:bdr w:val="none" w:color="auto" w:sz="0" w:space="0"/>
        </w:rPr>
        <w:t>2017年市属事业单位初级岗位公开招聘调整及取消岗位招聘人数</w:t>
      </w:r>
    </w:p>
    <w:bookmarkEnd w:id="0"/>
    <w:tbl>
      <w:tblPr>
        <w:tblW w:w="705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37"/>
        <w:gridCol w:w="1732"/>
        <w:gridCol w:w="656"/>
        <w:gridCol w:w="1036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调整或取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消的岗位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聘人数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调整情况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调整后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b w:val="0"/>
                <w:sz w:val="18"/>
                <w:szCs w:val="18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菏泽卫生学校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岗位2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核减1人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菏泽卫生学校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岗位1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核增1人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000000"/>
                <w:bdr w:val="none" w:color="auto" w:sz="0" w:space="0"/>
              </w:rPr>
              <w:t>菏泽市传染病医院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000000"/>
                <w:bdr w:val="none" w:color="auto" w:sz="0" w:space="0"/>
              </w:rPr>
              <w:t>医学影像诊断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核减3人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dr w:val="none" w:color="auto" w:sz="0" w:space="0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b w:val="0"/>
          <w:sz w:val="36"/>
          <w:szCs w:val="36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E220F"/>
    <w:rsid w:val="6B6E22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2017-02-20T07:29:00Z</dcterms:created>
  <dc:creator>ASUS</dc:creator>
  <cp:lastModifiedBy>ASUS</cp:lastModifiedBy>
  <dcterms:modified xsi:type="dcterms:W3CDTF">2017-02-20T07:29:52Z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