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附件1：寿光市人民医院公开招聘合同制人员岗位汇总表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32" w:tblpY="488"/>
        <w:tblOverlap w:val="never"/>
        <w:tblW w:w="10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69"/>
        <w:gridCol w:w="787"/>
        <w:gridCol w:w="787"/>
        <w:gridCol w:w="1133"/>
        <w:gridCol w:w="472"/>
        <w:gridCol w:w="655"/>
        <w:gridCol w:w="888"/>
        <w:gridCol w:w="1273"/>
        <w:gridCol w:w="802"/>
        <w:gridCol w:w="1658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件要求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比例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寿光市人民医院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寿光市卫计局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学历须为全日制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1：1.5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0536-5252345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寿光市人民医院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寿光市卫计局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介入导管室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学历须为全日制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1：1.5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0536-5252345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寿光市人民医院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寿光市卫计局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学历须为全日制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1：1.5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0536-5252345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寿光市人民医院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寿光市卫计局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CT室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学历须为全日制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1：1.5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0536-5252345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寿光市人民医院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寿光市卫计局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磁共振室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学历须为全日制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1：1.5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0536-5252345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寿光市人民医院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寿光市卫计局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护理专业及相近专业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学历须为全日制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1：1.5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0536-5252345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26439"/>
    <w:rsid w:val="2FFC4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