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60" w:lineRule="atLeast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shd w:val="clear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60" w:lineRule="atLeast"/>
        <w:ind w:left="0" w:right="0"/>
        <w:jc w:val="center"/>
        <w:rPr>
          <w:rFonts w:hint="eastAsia"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fill="FFFFFF"/>
          <w:lang w:val="en-US" w:eastAsia="zh-CN" w:bidi="ar"/>
        </w:rPr>
        <w:t>宁津县总工会社会化工作者报考岗位表</w:t>
      </w:r>
    </w:p>
    <w:tbl>
      <w:tblPr>
        <w:tblStyle w:val="3"/>
        <w:tblpPr w:leftFromText="180" w:rightFromText="180" w:vertAnchor="text" w:horzAnchor="margin" w:tblpXSpec="center" w:tblpY="434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3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  位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宁津县津城街道社会化工作者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宁津县宁城街道社会化工作者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宁津县开发区社会化工作者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宁津县时集镇社会化工作者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宁津县柴胡店镇社会化工作者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宁津县张大庄镇社会化工作者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宁津县大柳镇社会化工作者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宁津县相衙镇社会化工作者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宁津县长官镇社会化工作者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宁津县刘营伍乡社会化工作者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宁津县保店镇社会化工作者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宁津县杜集镇社会化工作者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宁津县大曹镇社会化工作者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E4255"/>
    <w:rsid w:val="681E4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2018-01-16T02:39:00Z</dcterms:created>
  <dc:creator>慢热Cc</dc:creator>
  <cp:lastModifiedBy>慢热Cc</cp:lastModifiedBy>
  <dcterms:modified xsi:type="dcterms:W3CDTF">2018-01-16T02:40:22Z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