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25" w:afterAutospacing="0" w:line="705" w:lineRule="atLeast"/>
        <w:ind w:left="225" w:right="225"/>
      </w:pPr>
      <w:r>
        <w:rPr>
          <w:rFonts w:ascii="仿宋_GB2312" w:hAnsi="Tahoma" w:eastAsia="仿宋_GB2312" w:cs="仿宋_GB2312"/>
          <w:color w:val="252525"/>
          <w:sz w:val="31"/>
          <w:szCs w:val="31"/>
          <w:shd w:val="clear" w:fill="FFFFFF"/>
        </w:rPr>
        <w:t>附件</w:t>
      </w:r>
      <w:r>
        <w:rPr>
          <w:rFonts w:hint="default" w:ascii="仿宋_GB2312" w:hAnsi="Tahoma" w:eastAsia="仿宋_GB2312" w:cs="仿宋_GB2312"/>
          <w:color w:val="252525"/>
          <w:sz w:val="31"/>
          <w:szCs w:val="31"/>
          <w:shd w:val="clear" w:fill="FFFFFF"/>
        </w:rPr>
        <w:t>2</w:t>
      </w:r>
    </w:p>
    <w:p>
      <w:pPr>
        <w:pStyle w:val="2"/>
        <w:keepNext w:val="0"/>
        <w:keepLines w:val="0"/>
        <w:widowControl/>
        <w:suppressLineNumbers w:val="0"/>
        <w:spacing w:after="225" w:afterAutospacing="0" w:line="705" w:lineRule="atLeast"/>
        <w:ind w:left="225" w:right="225"/>
        <w:jc w:val="center"/>
      </w:pPr>
      <w:r>
        <w:rPr>
          <w:rStyle w:val="4"/>
          <w:rFonts w:hint="eastAsia" w:ascii="宋体" w:hAnsi="宋体" w:eastAsia="宋体" w:cs="宋体"/>
          <w:b/>
          <w:color w:val="252525"/>
          <w:sz w:val="36"/>
          <w:szCs w:val="36"/>
          <w:shd w:val="clear" w:fill="FFFFFF"/>
        </w:rPr>
        <w:t>2018年东昌府区教育事业单位公开招聘</w:t>
      </w:r>
    </w:p>
    <w:p>
      <w:pPr>
        <w:pStyle w:val="2"/>
        <w:keepNext w:val="0"/>
        <w:keepLines w:val="0"/>
        <w:widowControl/>
        <w:suppressLineNumbers w:val="0"/>
        <w:spacing w:after="225" w:afterAutospacing="0" w:line="705" w:lineRule="atLeast"/>
        <w:ind w:left="225" w:right="225"/>
        <w:jc w:val="center"/>
      </w:pPr>
      <w:r>
        <w:rPr>
          <w:rStyle w:val="4"/>
          <w:rFonts w:hint="eastAsia" w:ascii="宋体" w:hAnsi="宋体" w:eastAsia="宋体" w:cs="宋体"/>
          <w:b/>
          <w:color w:val="252525"/>
          <w:sz w:val="36"/>
          <w:szCs w:val="36"/>
          <w:shd w:val="clear" w:fill="FFFFFF"/>
        </w:rPr>
        <w:t>专业技术人员应聘须知</w:t>
      </w:r>
    </w:p>
    <w:p>
      <w:pPr>
        <w:pStyle w:val="2"/>
        <w:keepNext w:val="0"/>
        <w:keepLines w:val="0"/>
        <w:widowControl/>
        <w:suppressLineNumbers w:val="0"/>
        <w:spacing w:after="225" w:afterAutospacing="0" w:line="405" w:lineRule="atLeast"/>
        <w:ind w:left="225" w:right="225" w:firstLine="645"/>
      </w:pPr>
      <w:r>
        <w:rPr>
          <w:rStyle w:val="4"/>
          <w:rFonts w:hint="default" w:ascii="仿宋_GB2312" w:hAnsi="Tahoma" w:eastAsia="仿宋_GB2312" w:cs="仿宋_GB2312"/>
          <w:b/>
          <w:color w:val="252525"/>
          <w:sz w:val="31"/>
          <w:szCs w:val="31"/>
          <w:shd w:val="clear" w:fill="FFFFFF"/>
        </w:rPr>
        <w:t> </w:t>
      </w:r>
    </w:p>
    <w:p>
      <w:pPr>
        <w:pStyle w:val="2"/>
        <w:keepNext w:val="0"/>
        <w:keepLines w:val="0"/>
        <w:widowControl/>
        <w:suppressLineNumbers w:val="0"/>
        <w:spacing w:after="225" w:afterAutospacing="0" w:line="540" w:lineRule="atLeast"/>
        <w:ind w:left="225" w:right="225" w:firstLine="630"/>
      </w:pPr>
      <w:r>
        <w:rPr>
          <w:rStyle w:val="4"/>
          <w:rFonts w:ascii="楷体_GB2312" w:hAnsi="Times New Roman" w:eastAsia="楷体_GB2312" w:cs="楷体_GB2312"/>
          <w:b/>
          <w:color w:val="252525"/>
          <w:sz w:val="31"/>
          <w:szCs w:val="31"/>
          <w:shd w:val="clear" w:fill="FFFFFF"/>
        </w:rPr>
        <w:t>1.哪些人员可以应聘?</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按照事业单位公开招聘的相关规定，凡符合《2018年东昌府区教育事业单位公开招聘专业技术人员简章》(以下简称《简章》)规定的条件及招聘岗位资格条件者，均可应聘。</w:t>
      </w:r>
    </w:p>
    <w:p>
      <w:pPr>
        <w:pStyle w:val="2"/>
        <w:keepNext w:val="0"/>
        <w:keepLines w:val="0"/>
        <w:widowControl/>
        <w:suppressLineNumbers w:val="0"/>
        <w:spacing w:after="225" w:afterAutospacing="0" w:line="540" w:lineRule="atLeast"/>
        <w:ind w:left="225" w:right="225" w:firstLine="630"/>
      </w:pPr>
      <w:r>
        <w:rPr>
          <w:rStyle w:val="4"/>
          <w:rFonts w:hint="default" w:ascii="楷体_GB2312" w:hAnsi="Times New Roman" w:eastAsia="楷体_GB2312" w:cs="楷体_GB2312"/>
          <w:b/>
          <w:color w:val="252525"/>
          <w:sz w:val="31"/>
          <w:szCs w:val="31"/>
          <w:shd w:val="clear" w:fill="FFFFFF"/>
        </w:rPr>
        <w:t>2.应聘人员在网上提供的照片有什么要求?</w:t>
      </w:r>
    </w:p>
    <w:p>
      <w:pPr>
        <w:pStyle w:val="2"/>
        <w:keepNext w:val="0"/>
        <w:keepLines w:val="0"/>
        <w:widowControl/>
        <w:suppressLineNumbers w:val="0"/>
        <w:spacing w:after="225" w:afterAutospacing="0" w:line="540" w:lineRule="atLeast"/>
        <w:ind w:left="225" w:right="225" w:firstLine="615"/>
      </w:pPr>
      <w:r>
        <w:rPr>
          <w:rFonts w:hint="default" w:ascii="仿宋_GB2312" w:hAnsi="Tahoma" w:eastAsia="仿宋_GB2312" w:cs="仿宋_GB2312"/>
          <w:color w:val="252525"/>
          <w:sz w:val="31"/>
          <w:szCs w:val="31"/>
          <w:shd w:val="clear" w:fill="FFFFFF"/>
        </w:rPr>
        <w:t>应聘人员在网上报名时提供的照片必须是近期正面免冠大头数码彩色照片（头部占照片尺寸的2/3，面部正面头发不得过眉，露双耳，不得佩戴首饰），确保照片清晰、明亮、不变形、可辨认。规格：分辨率120像素(宽)×160像素(高)，文件大小不超过20KB，文件类型为JPG格式（如果没有数码照，建议到照相馆拍照获取照片）。凡因照片不符合要求导致无法进行网上审核、现场确认、影响正常参加考试的，后果自负。</w:t>
      </w:r>
    </w:p>
    <w:p>
      <w:pPr>
        <w:pStyle w:val="2"/>
        <w:keepNext w:val="0"/>
        <w:keepLines w:val="0"/>
        <w:widowControl/>
        <w:suppressLineNumbers w:val="0"/>
        <w:spacing w:after="225" w:afterAutospacing="0" w:line="540" w:lineRule="atLeast"/>
        <w:ind w:left="225" w:right="225" w:firstLine="645"/>
      </w:pPr>
      <w:r>
        <w:rPr>
          <w:rStyle w:val="4"/>
          <w:rFonts w:hint="default" w:ascii="楷体_GB2312" w:hAnsi="Times New Roman" w:eastAsia="楷体_GB2312" w:cs="楷体_GB2312"/>
          <w:b/>
          <w:color w:val="252525"/>
          <w:sz w:val="31"/>
          <w:szCs w:val="31"/>
          <w:shd w:val="clear" w:fill="FFFFFF"/>
        </w:rPr>
        <w:t>3.个人简历如何填写？</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个人简历须从初中开始填写，到2018年5月23日止。简历内容必须真实、准确、连贯、完整，有工作经历的要如实填写。特别是定向招聘人员，必须详细填写服务项目及服务期限。</w:t>
      </w:r>
    </w:p>
    <w:p>
      <w:pPr>
        <w:pStyle w:val="2"/>
        <w:keepNext w:val="0"/>
        <w:keepLines w:val="0"/>
        <w:widowControl/>
        <w:suppressLineNumbers w:val="0"/>
        <w:spacing w:after="225" w:afterAutospacing="0" w:line="540" w:lineRule="atLeast"/>
        <w:ind w:left="225" w:right="225" w:firstLine="630"/>
      </w:pPr>
      <w:r>
        <w:rPr>
          <w:rStyle w:val="4"/>
          <w:rFonts w:hint="default" w:ascii="楷体_GB2312" w:hAnsi="Times New Roman" w:eastAsia="楷体_GB2312" w:cs="楷体_GB2312"/>
          <w:b/>
          <w:color w:val="252525"/>
          <w:sz w:val="31"/>
          <w:szCs w:val="31"/>
          <w:shd w:val="clear" w:fill="FFFFFF"/>
        </w:rPr>
        <w:t>4.“应届毕业生”如何界定？</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“应届毕业生”指纳入全国统一招生、国内全日制普通高等院校（含科研院所）2018年应届毕业的学生。</w:t>
      </w:r>
    </w:p>
    <w:p>
      <w:pPr>
        <w:pStyle w:val="2"/>
        <w:keepNext w:val="0"/>
        <w:keepLines w:val="0"/>
        <w:widowControl/>
        <w:suppressLineNumbers w:val="0"/>
        <w:spacing w:after="225" w:afterAutospacing="0" w:line="540" w:lineRule="atLeast"/>
        <w:ind w:left="225" w:right="225" w:firstLine="630"/>
      </w:pPr>
      <w:r>
        <w:rPr>
          <w:rStyle w:val="4"/>
          <w:rFonts w:hint="default" w:ascii="楷体_GB2312" w:hAnsi="Times New Roman" w:eastAsia="楷体_GB2312" w:cs="楷体_GB2312"/>
          <w:b/>
          <w:color w:val="252525"/>
          <w:sz w:val="31"/>
          <w:szCs w:val="31"/>
          <w:shd w:val="clear" w:fill="FFFFFF"/>
        </w:rPr>
        <w:t>5.对学历学位及相关证书取得时间有什么要求？</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2018年应届毕业生的学历学位及教师资格证等相关证书，须在2018年7月31日前取得；其他人员应聘的，须在2018年5月23日前取得国家承认的学历学位及教师资格证等相关证书。</w:t>
      </w:r>
    </w:p>
    <w:p>
      <w:pPr>
        <w:pStyle w:val="2"/>
        <w:keepNext w:val="0"/>
        <w:keepLines w:val="0"/>
        <w:widowControl/>
        <w:suppressLineNumbers w:val="0"/>
        <w:spacing w:after="225" w:afterAutospacing="0" w:line="540" w:lineRule="atLeast"/>
        <w:ind w:left="225" w:right="225" w:firstLine="630"/>
      </w:pPr>
      <w:r>
        <w:rPr>
          <w:rStyle w:val="4"/>
          <w:rFonts w:hint="default" w:ascii="楷体_GB2312" w:hAnsi="Times New Roman" w:eastAsia="楷体_GB2312" w:cs="楷体_GB2312"/>
          <w:b/>
          <w:color w:val="252525"/>
          <w:sz w:val="31"/>
          <w:szCs w:val="31"/>
          <w:shd w:val="clear" w:fill="FFFFFF"/>
        </w:rPr>
        <w:t>6.学历学位高于岗位要求的人员能否应聘？</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学历学位高于岗位要求，专业条件符合岗位规定的可以应聘。</w:t>
      </w:r>
    </w:p>
    <w:p>
      <w:pPr>
        <w:pStyle w:val="2"/>
        <w:keepNext w:val="0"/>
        <w:keepLines w:val="0"/>
        <w:widowControl/>
        <w:suppressLineNumbers w:val="0"/>
        <w:spacing w:after="225" w:afterAutospacing="0" w:line="540" w:lineRule="atLeast"/>
        <w:ind w:left="225" w:right="225" w:firstLine="630"/>
      </w:pPr>
      <w:r>
        <w:rPr>
          <w:rStyle w:val="4"/>
          <w:rFonts w:hint="default" w:ascii="楷体_GB2312" w:hAnsi="Times New Roman" w:eastAsia="楷体_GB2312" w:cs="楷体_GB2312"/>
          <w:b/>
          <w:color w:val="252525"/>
          <w:sz w:val="31"/>
          <w:szCs w:val="31"/>
          <w:shd w:val="clear" w:fill="FFFFFF"/>
        </w:rPr>
        <w:t>7.如何界定应聘人员所学专业？</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以应聘人员毕业证书上注明的专业为准。</w:t>
      </w:r>
    </w:p>
    <w:p>
      <w:pPr>
        <w:pStyle w:val="2"/>
        <w:keepNext w:val="0"/>
        <w:keepLines w:val="0"/>
        <w:widowControl/>
        <w:suppressLineNumbers w:val="0"/>
        <w:spacing w:after="225" w:afterAutospacing="0" w:line="540" w:lineRule="atLeast"/>
        <w:ind w:left="225" w:right="225" w:firstLine="645"/>
      </w:pPr>
      <w:r>
        <w:rPr>
          <w:rStyle w:val="4"/>
          <w:rFonts w:hint="default" w:ascii="楷体_GB2312" w:hAnsi="宋体" w:eastAsia="楷体_GB2312" w:cs="楷体_GB2312"/>
          <w:b/>
          <w:color w:val="252525"/>
          <w:sz w:val="31"/>
          <w:szCs w:val="31"/>
          <w:shd w:val="clear" w:fill="FFFFFF"/>
        </w:rPr>
        <w:t>8.服务基层项目人员、退役大学生士兵可以应聘非定向招聘岗位吗？</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服务基层项目人员可以应聘非定向招聘岗位，但必须符合招聘岗位所要求的资格条件。</w:t>
      </w:r>
    </w:p>
    <w:p>
      <w:pPr>
        <w:pStyle w:val="2"/>
        <w:keepNext w:val="0"/>
        <w:keepLines w:val="0"/>
        <w:widowControl/>
        <w:suppressLineNumbers w:val="0"/>
        <w:spacing w:after="225" w:afterAutospacing="0" w:line="540" w:lineRule="atLeast"/>
        <w:ind w:left="225" w:right="225" w:firstLine="645"/>
      </w:pPr>
      <w:r>
        <w:rPr>
          <w:rStyle w:val="4"/>
          <w:rFonts w:hint="default" w:ascii="楷体_GB2312" w:hAnsi="Times New Roman" w:eastAsia="楷体_GB2312" w:cs="楷体_GB2312"/>
          <w:b/>
          <w:color w:val="252525"/>
          <w:sz w:val="31"/>
          <w:szCs w:val="31"/>
          <w:shd w:val="clear" w:fill="FFFFFF"/>
        </w:rPr>
        <w:t>9.享受减免有关考务费用的农村特困大学生和城市低保人员需提供哪些证明材料？</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特困大学生和享受低保家庭的应聘人员在网上缴费后，由本人或委托他人携带有关证明材料，于2018年6月27日（8：30—17:30）到东昌府区教育局二楼政工科现场办理确认手续。除出具本人身份证、笔试准考证外，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毕业生就业服务卡》（原件及复印件）。经核实符合减免考务费条件的现场办理减免手续。</w:t>
      </w:r>
    </w:p>
    <w:p>
      <w:pPr>
        <w:pStyle w:val="2"/>
        <w:keepNext w:val="0"/>
        <w:keepLines w:val="0"/>
        <w:widowControl/>
        <w:suppressLineNumbers w:val="0"/>
        <w:spacing w:after="225" w:afterAutospacing="0" w:line="540" w:lineRule="atLeast"/>
        <w:ind w:left="225" w:right="225" w:firstLine="645"/>
      </w:pPr>
      <w:r>
        <w:rPr>
          <w:rStyle w:val="4"/>
          <w:rFonts w:hint="default" w:ascii="楷体_GB2312" w:hAnsi="Times New Roman" w:eastAsia="楷体_GB2312" w:cs="楷体_GB2312"/>
          <w:b/>
          <w:color w:val="252525"/>
          <w:sz w:val="31"/>
          <w:szCs w:val="31"/>
          <w:shd w:val="clear" w:fill="FFFFFF"/>
        </w:rPr>
        <w:t>10.进入面试的应聘人员在资格审查时提交哪些证明材料？</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进入面试的应聘人员，需在规定的时间，按招聘岗位要求，提交1寸近期彩色同底版免冠证件照片3张（须与网上报名的照片同一底版）和相关材料（原件及复印件）。相关材料主要有：</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（1）《东昌府区教育事业单位公开招聘专业技术人员报名登记表》；</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（2）《诚信承诺书》；</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（3）笔试准考证；</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4）未派遣的毕业生，提交学历毕业证（全日制普通高校应届毕业生应聘的提交学校核发的就业推荐表，并能正常毕业）、学位证、报到证、身份证、教师资格证等相关证书，已与用人单位签订就业协议的2018年应届毕业生，应聘前与签约单位解除协议或签约单位同意应聘的书面证明；</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（5）其他应聘人员，提交国家承认的学历学位及教师资格证等相关证书（须在2018年5月23日前取得）、报到证、身份证等；</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 xml:space="preserve">（6）在职人员应聘的，还需提交由用人单位和主管部门出具的同意应聘介绍信； </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7）应聘定向招聘岗位的进入面试的人员，除出具学历学位证书、身份证和毕业当年就业主管机构签发的报到证等相关证明材料外，参加“三支一扶”计划项目人员出具山东省“三支一扶”工作协调管理办公室签发的《招募通知书》和县以上组织人社部门出具的考核材料；参加“大学生志愿服务西部计划”项目人员出具共青团山东省委考核认定的证明材料、共青团中央统一制作的服务证和大学生志愿服务西部计划鉴定表；退役大学生士兵提交《入伍通知书》、《退伍证》及民政部门出具的证明材料。</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8）留学回国人员应聘的，除需提供《简章》中规定的相关材料外，还要出具国家教育部门的学历学位认证书、我国驻外使领馆的有关证明材料。应聘人员可登录教育部留学服务中心网站（http://www.cscse.edu.cn）查询认证的有关要求和程序。学历认证材料和使领馆开具的有关证明材料等，必须在2018年5月23日前取得，在面试前与其他材料一并审核。</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（9）香港和澳门居民中的中国公民应聘的，还需提供《港澳居民来往内地通行证》。</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（10）招聘岗位资格条件要求的其他证明材料。</w:t>
      </w:r>
    </w:p>
    <w:p>
      <w:pPr>
        <w:pStyle w:val="2"/>
        <w:keepNext w:val="0"/>
        <w:keepLines w:val="0"/>
        <w:widowControl/>
        <w:suppressLineNumbers w:val="0"/>
        <w:spacing w:after="225" w:afterAutospacing="0" w:line="540" w:lineRule="atLeast"/>
        <w:ind w:left="225" w:right="225" w:firstLine="645"/>
      </w:pPr>
      <w:r>
        <w:rPr>
          <w:rStyle w:val="4"/>
          <w:rFonts w:hint="default" w:ascii="楷体_GB2312" w:hAnsi="Times New Roman" w:eastAsia="楷体_GB2312" w:cs="楷体_GB2312"/>
          <w:b/>
          <w:color w:val="252525"/>
          <w:sz w:val="31"/>
          <w:szCs w:val="31"/>
          <w:shd w:val="clear" w:fill="FFFFFF"/>
        </w:rPr>
        <w:t>11.应聘人员是否可以改报其他岗位？</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应聘人员报名后，待审核期内可以更改应聘岗位。通过资格初审的，系统自动禁止改报其他岗位。</w:t>
      </w:r>
    </w:p>
    <w:p>
      <w:pPr>
        <w:pStyle w:val="2"/>
        <w:keepNext w:val="0"/>
        <w:keepLines w:val="0"/>
        <w:widowControl/>
        <w:suppressLineNumbers w:val="0"/>
        <w:spacing w:after="225" w:afterAutospacing="0" w:line="540" w:lineRule="atLeast"/>
        <w:ind w:left="225" w:right="225" w:firstLine="645"/>
      </w:pPr>
      <w:r>
        <w:rPr>
          <w:rStyle w:val="4"/>
          <w:rFonts w:hint="default" w:ascii="楷体_GB2312" w:hAnsi="Times New Roman" w:eastAsia="楷体_GB2312" w:cs="楷体_GB2312"/>
          <w:b/>
          <w:color w:val="252525"/>
          <w:sz w:val="31"/>
          <w:szCs w:val="31"/>
          <w:shd w:val="clear" w:fill="FFFFFF"/>
        </w:rPr>
        <w:t>12.填报相关表格、信息时需注意什么？</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应聘人员要仔细阅读《简章》及本须知内容，填报的相关表格、信息等必须真实、全面、准确。主要信息填报不实的，按弄虚作假处理；因信息填报不全、错误等导致未通过资格初审的，责任由应聘人员自负。</w:t>
      </w:r>
    </w:p>
    <w:p>
      <w:pPr>
        <w:pStyle w:val="2"/>
        <w:keepNext w:val="0"/>
        <w:keepLines w:val="0"/>
        <w:widowControl/>
        <w:suppressLineNumbers w:val="0"/>
        <w:spacing w:after="225" w:afterAutospacing="0" w:line="540" w:lineRule="atLeast"/>
        <w:ind w:left="225" w:right="225" w:firstLine="645"/>
      </w:pPr>
      <w:r>
        <w:rPr>
          <w:rStyle w:val="4"/>
          <w:rFonts w:hint="default" w:ascii="楷体_GB2312" w:hAnsi="Times New Roman" w:eastAsia="楷体_GB2312" w:cs="楷体_GB2312"/>
          <w:b/>
          <w:color w:val="252525"/>
          <w:sz w:val="31"/>
          <w:szCs w:val="31"/>
          <w:shd w:val="clear" w:fill="FFFFFF"/>
        </w:rPr>
        <w:t>13.违纪违规及存在不诚信情形的应聘人员如何处理？</w:t>
      </w:r>
    </w:p>
    <w:p>
      <w:pPr>
        <w:pStyle w:val="2"/>
        <w:keepNext w:val="0"/>
        <w:keepLines w:val="0"/>
        <w:widowControl/>
        <w:suppressLineNumbers w:val="0"/>
        <w:spacing w:after="225" w:afterAutospacing="0" w:line="540" w:lineRule="atLeast"/>
        <w:ind w:left="225" w:right="225" w:firstLine="645"/>
      </w:pPr>
      <w:r>
        <w:rPr>
          <w:rFonts w:hint="default" w:ascii="仿宋_GB2312" w:hAnsi="Tahoma" w:eastAsia="仿宋_GB2312" w:cs="仿宋_GB2312"/>
          <w:color w:val="252525"/>
          <w:sz w:val="31"/>
          <w:szCs w:val="31"/>
          <w:shd w:val="clear" w:fill="FFFFFF"/>
        </w:rPr>
        <w:t>应聘人员要严格遵守公开招聘的相关政策规定，遵从事业单位公开招聘主管机关、人事考试机构和招聘单位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pStyle w:val="2"/>
        <w:keepNext w:val="0"/>
        <w:keepLines w:val="0"/>
        <w:widowControl/>
        <w:suppressLineNumbers w:val="0"/>
        <w:spacing w:after="225" w:afterAutospacing="0" w:line="540" w:lineRule="atLeast"/>
        <w:ind w:left="225" w:right="225" w:firstLine="645"/>
      </w:pPr>
      <w:r>
        <w:rPr>
          <w:rStyle w:val="4"/>
          <w:rFonts w:hint="default" w:ascii="楷体_GB2312" w:hAnsi="Times New Roman" w:eastAsia="楷体_GB2312" w:cs="楷体_GB2312"/>
          <w:b/>
          <w:color w:val="252525"/>
          <w:sz w:val="31"/>
          <w:szCs w:val="31"/>
          <w:shd w:val="clear" w:fill="FFFFFF"/>
        </w:rPr>
        <w:t>14.拟聘用人员名单公示后提出放弃的如何处理？</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对公示后无故放弃聘用资格的应聘人员，由区事业单位公开招聘主管机关记入东昌府区事业单位公开招聘违纪违规与诚信档案库。</w:t>
      </w:r>
    </w:p>
    <w:p>
      <w:pPr>
        <w:pStyle w:val="2"/>
        <w:keepNext w:val="0"/>
        <w:keepLines w:val="0"/>
        <w:widowControl/>
        <w:suppressLineNumbers w:val="0"/>
        <w:spacing w:after="225" w:afterAutospacing="0" w:line="540" w:lineRule="atLeast"/>
        <w:ind w:left="225" w:right="225" w:firstLine="645"/>
      </w:pPr>
      <w:r>
        <w:rPr>
          <w:rStyle w:val="4"/>
          <w:rFonts w:hint="default" w:ascii="楷体_GB2312" w:hAnsi="Times New Roman" w:eastAsia="楷体_GB2312" w:cs="楷体_GB2312"/>
          <w:b/>
          <w:color w:val="252525"/>
          <w:sz w:val="31"/>
          <w:szCs w:val="31"/>
          <w:shd w:val="clear" w:fill="FFFFFF"/>
        </w:rPr>
        <w:t>15.其他事项</w:t>
      </w:r>
    </w:p>
    <w:p>
      <w:pPr>
        <w:pStyle w:val="2"/>
        <w:keepNext w:val="0"/>
        <w:keepLines w:val="0"/>
        <w:widowControl/>
        <w:suppressLineNumbers w:val="0"/>
        <w:spacing w:after="225" w:afterAutospacing="0" w:line="540" w:lineRule="atLeast"/>
        <w:ind w:left="225" w:right="225" w:firstLine="630"/>
      </w:pPr>
      <w:r>
        <w:rPr>
          <w:rFonts w:hint="default" w:ascii="仿宋_GB2312" w:hAnsi="Tahoma" w:eastAsia="仿宋_GB2312" w:cs="仿宋_GB2312"/>
          <w:color w:val="252525"/>
          <w:sz w:val="31"/>
          <w:szCs w:val="31"/>
          <w:shd w:val="clear" w:fill="FFFFFF"/>
        </w:rPr>
        <w:t>应聘人员在报考期间应及时了解招聘网站发布的最新信息，并保持所留联系电话24小时通讯畅通，因本人原因错过重要信息而影响考试、聘用的，责任自负。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aco">
    <w:panose1 w:val="020B0509030404040204"/>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A32C6"/>
    <w:rsid w:val="1B7A32C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single"/>
    </w:rPr>
  </w:style>
  <w:style w:type="character" w:styleId="6">
    <w:name w:val="HTML Definition"/>
    <w:basedOn w:val="3"/>
    <w:uiPriority w:val="0"/>
    <w:rPr>
      <w:i/>
    </w:rPr>
  </w:style>
  <w:style w:type="character" w:styleId="7">
    <w:name w:val="Hyperlink"/>
    <w:basedOn w:val="3"/>
    <w:uiPriority w:val="0"/>
    <w:rPr>
      <w:color w:val="0000FF"/>
      <w:u w:val="single"/>
    </w:rPr>
  </w:style>
  <w:style w:type="character" w:styleId="8">
    <w:name w:val="HTML Code"/>
    <w:basedOn w:val="3"/>
    <w:uiPriority w:val="0"/>
    <w:rPr>
      <w:rFonts w:hint="default" w:ascii="Monaco" w:hAnsi="Monaco" w:eastAsia="Monaco" w:cs="Monaco"/>
      <w:color w:val="C7254E"/>
      <w:sz w:val="21"/>
      <w:szCs w:val="21"/>
      <w:bdr w:val="none" w:color="auto" w:sz="0" w:space="0"/>
      <w:shd w:val="clear" w:fill="F9F2F4"/>
    </w:rPr>
  </w:style>
  <w:style w:type="character" w:styleId="9">
    <w:name w:val="HTML Cite"/>
    <w:basedOn w:val="3"/>
    <w:uiPriority w:val="0"/>
  </w:style>
  <w:style w:type="character" w:styleId="10">
    <w:name w:val="HTML Keyboard"/>
    <w:basedOn w:val="3"/>
    <w:uiPriority w:val="0"/>
    <w:rPr>
      <w:rFonts w:ascii="Monaco" w:hAnsi="Monaco" w:eastAsia="Monaco" w:cs="Monaco"/>
      <w:color w:val="FFFFFF"/>
      <w:sz w:val="21"/>
      <w:szCs w:val="21"/>
      <w:bdr w:val="none" w:color="auto" w:sz="0" w:space="0"/>
      <w:shd w:val="clear" w:fill="333333"/>
    </w:rPr>
  </w:style>
  <w:style w:type="character" w:styleId="11">
    <w:name w:val="HTML Sample"/>
    <w:basedOn w:val="3"/>
    <w:uiPriority w:val="0"/>
    <w:rPr>
      <w:rFonts w:hint="default" w:ascii="Monaco" w:hAnsi="Monaco" w:eastAsia="Monaco" w:cs="Monaco"/>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gb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2018-05-14T09:17:00Z</dcterms:created>
  <dc:creator>慢热Cc</dc:creator>
  <cp:lastModifiedBy>慢热Cc</cp:lastModifiedBy>
  <dcterms:modified xsi:type="dcterms:W3CDTF">2018-05-14T09:17:30Z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