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05" w:rsidRDefault="00D04305" w:rsidP="00D04305">
      <w:pPr>
        <w:widowControl/>
        <w:spacing w:line="400" w:lineRule="exact"/>
        <w:jc w:val="left"/>
        <w:rPr>
          <w:rFonts w:ascii="方正仿宋_GBK" w:eastAsia="方正仿宋_GBK" w:hAnsi="华文仿宋"/>
          <w:snapToGrid w:val="0"/>
          <w:sz w:val="32"/>
          <w:szCs w:val="32"/>
        </w:rPr>
      </w:pPr>
      <w:r>
        <w:rPr>
          <w:rFonts w:ascii="方正仿宋_GBK" w:eastAsia="方正仿宋_GBK" w:hAnsi="华文仿宋" w:hint="eastAsia"/>
          <w:snapToGrid w:val="0"/>
          <w:sz w:val="32"/>
          <w:szCs w:val="32"/>
        </w:rPr>
        <w:t>附表1：</w:t>
      </w:r>
    </w:p>
    <w:p w:rsidR="00D04305" w:rsidRDefault="00D04305" w:rsidP="00D04305">
      <w:pPr>
        <w:widowControl/>
        <w:spacing w:line="4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2019年电工类校园招聘行程计划</w:t>
      </w:r>
    </w:p>
    <w:p w:rsidR="00D04305" w:rsidRDefault="00D04305" w:rsidP="00D04305">
      <w:pPr>
        <w:widowControl/>
        <w:spacing w:line="4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</w:p>
    <w:tbl>
      <w:tblPr>
        <w:tblStyle w:val="a3"/>
        <w:tblW w:w="13219" w:type="dxa"/>
        <w:jc w:val="center"/>
        <w:tblLayout w:type="fixed"/>
        <w:tblLook w:val="04A0"/>
      </w:tblPr>
      <w:tblGrid>
        <w:gridCol w:w="1234"/>
        <w:gridCol w:w="810"/>
        <w:gridCol w:w="6435"/>
        <w:gridCol w:w="1920"/>
        <w:gridCol w:w="2820"/>
      </w:tblGrid>
      <w:tr w:rsidR="00D04305" w:rsidTr="00836CDC">
        <w:trPr>
          <w:jc w:val="center"/>
        </w:trPr>
        <w:tc>
          <w:tcPr>
            <w:tcW w:w="1234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宣讲时间</w:t>
            </w: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站点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学校范围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宣讲学校站点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宣讲会地点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 w:val="restart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10月22日</w:t>
            </w:r>
          </w:p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6435" w:type="dxa"/>
          </w:tcPr>
          <w:p w:rsidR="00D04305" w:rsidRDefault="00D04305" w:rsidP="00836CDC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天津大学、河北工业大学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天津大学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widowControl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26</w:t>
            </w:r>
            <w:r>
              <w:rPr>
                <w:rFonts w:hint="eastAsia"/>
                <w:bCs/>
                <w:sz w:val="18"/>
                <w:szCs w:val="18"/>
              </w:rPr>
              <w:t>楼</w:t>
            </w:r>
            <w:r>
              <w:rPr>
                <w:rFonts w:hint="eastAsia"/>
                <w:bCs/>
                <w:sz w:val="18"/>
                <w:szCs w:val="18"/>
              </w:rPr>
              <w:t>E</w:t>
            </w:r>
            <w:r>
              <w:rPr>
                <w:rFonts w:hint="eastAsia"/>
                <w:bCs/>
                <w:sz w:val="18"/>
                <w:szCs w:val="18"/>
              </w:rPr>
              <w:t>区炮楼报告厅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6435" w:type="dxa"/>
          </w:tcPr>
          <w:p w:rsidR="00D04305" w:rsidRDefault="00D04305" w:rsidP="00836CDC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哈尔滨工业大学（本部）、哈尔滨工程大学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哈尔滨工业大学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电机楼</w:t>
            </w:r>
            <w:r>
              <w:rPr>
                <w:rFonts w:hint="eastAsia"/>
                <w:bCs/>
                <w:sz w:val="18"/>
                <w:szCs w:val="18"/>
              </w:rPr>
              <w:t>30030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6435" w:type="dxa"/>
          </w:tcPr>
          <w:p w:rsidR="00D04305" w:rsidRDefault="00D04305" w:rsidP="00836CDC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湖南大学、中南大学、长沙理工大学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长沙理工大学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工一</w:t>
            </w:r>
            <w:r>
              <w:rPr>
                <w:rFonts w:hint="eastAsia"/>
                <w:bCs/>
                <w:sz w:val="18"/>
                <w:szCs w:val="18"/>
              </w:rPr>
              <w:t>B503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6435" w:type="dxa"/>
          </w:tcPr>
          <w:p w:rsidR="00D04305" w:rsidRDefault="00D04305" w:rsidP="00836CDC">
            <w:pPr>
              <w:widowControl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西安交通大学、西北农林科技大学、西北工业大学、西安电子科技大学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西安交通大学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发电</w:t>
            </w:r>
            <w:r>
              <w:rPr>
                <w:rFonts w:hint="eastAsia"/>
                <w:bCs/>
                <w:sz w:val="18"/>
                <w:szCs w:val="18"/>
              </w:rPr>
              <w:t>207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 w:val="restart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10月25日9:30</w:t>
            </w: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保定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华北电力大学（保定）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华北电力大学（保定）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一校区地下报告厅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吉林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东北电力大学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学术活动中心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武汉大学、华中科技大学、南昌大学、三峡大学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西九楼</w:t>
            </w:r>
            <w:r>
              <w:rPr>
                <w:rFonts w:hint="eastAsia"/>
                <w:sz w:val="18"/>
                <w:szCs w:val="18"/>
              </w:rPr>
              <w:t>224</w:t>
            </w:r>
            <w:r>
              <w:rPr>
                <w:rFonts w:hint="eastAsia"/>
                <w:sz w:val="18"/>
                <w:szCs w:val="18"/>
              </w:rPr>
              <w:t>会议室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四川大学、西南交通大学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基础教学楼</w:t>
            </w:r>
            <w:r>
              <w:rPr>
                <w:rFonts w:hint="eastAsia"/>
                <w:sz w:val="18"/>
                <w:szCs w:val="18"/>
              </w:rPr>
              <w:t>B104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10月27日19:00</w:t>
            </w:r>
          </w:p>
        </w:tc>
        <w:tc>
          <w:tcPr>
            <w:tcW w:w="810" w:type="dxa"/>
            <w:vMerge w:val="restart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清华大学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清华大学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西主楼</w:t>
            </w:r>
            <w:r>
              <w:rPr>
                <w:rFonts w:hint="eastAsia"/>
                <w:sz w:val="18"/>
                <w:szCs w:val="18"/>
              </w:rPr>
              <w:t>3-102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 w:val="restart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10月28日9:30</w:t>
            </w:r>
          </w:p>
        </w:tc>
        <w:tc>
          <w:tcPr>
            <w:tcW w:w="810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北京航空航天大学、中国农业大学、北京理工大学、中国矿业大学（北京）、北京交通大学、中国科学院大学、太原理工大学、华北电力大学（北京）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华北电力大学（北京)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待定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大连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东北大学、沈阳工程学院、大连理工大学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大连理工大学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待定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东南大学、南京工程学院、合肥工业大学、河海大学、南京理工大学、国网电力科学研究院、中国矿业大学（徐州）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南京工程学院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教学楼东</w:t>
            </w:r>
            <w:r>
              <w:rPr>
                <w:rFonts w:hint="eastAsia"/>
                <w:sz w:val="18"/>
                <w:szCs w:val="18"/>
              </w:rPr>
              <w:t>B201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重庆大学、贵州大学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重庆大学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六教</w:t>
            </w:r>
            <w:r>
              <w:rPr>
                <w:rFonts w:hint="eastAsia"/>
                <w:sz w:val="18"/>
                <w:szCs w:val="18"/>
              </w:rPr>
              <w:t>117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 w:val="restart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10月31日9:30</w:t>
            </w: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山东大学、郑州大学、中国石油大学（华东）、哈尔滨工业大学（威海校区）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山东大学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千佛山校区主楼三层报告厅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上海交通大学、同济大学、上海电力学院、福州大学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上海交通大学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电院</w:t>
            </w:r>
            <w:r>
              <w:rPr>
                <w:rFonts w:hint="eastAsia"/>
                <w:sz w:val="18"/>
                <w:szCs w:val="18"/>
              </w:rPr>
              <w:t>3-100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Merge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华南理工大学、哈尔滨工业大学（深圳）、清华大学（深圳）、广西大学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五山校区九号楼</w:t>
            </w:r>
            <w:r>
              <w:rPr>
                <w:rFonts w:hint="eastAsia"/>
                <w:sz w:val="18"/>
                <w:szCs w:val="18"/>
              </w:rPr>
              <w:t>225</w:t>
            </w:r>
            <w:r>
              <w:rPr>
                <w:rFonts w:hint="eastAsia"/>
                <w:sz w:val="18"/>
                <w:szCs w:val="18"/>
              </w:rPr>
              <w:t>报告厅</w:t>
            </w:r>
          </w:p>
        </w:tc>
      </w:tr>
      <w:tr w:rsidR="00D04305" w:rsidTr="00836CDC">
        <w:trPr>
          <w:jc w:val="center"/>
        </w:trPr>
        <w:tc>
          <w:tcPr>
            <w:tcW w:w="1234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11月2日14:30</w:t>
            </w:r>
          </w:p>
        </w:tc>
        <w:tc>
          <w:tcPr>
            <w:tcW w:w="81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6435" w:type="dxa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浙江大学</w:t>
            </w:r>
          </w:p>
        </w:tc>
        <w:tc>
          <w:tcPr>
            <w:tcW w:w="1920" w:type="dxa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浙江大学</w:t>
            </w:r>
          </w:p>
        </w:tc>
        <w:tc>
          <w:tcPr>
            <w:tcW w:w="2820" w:type="dxa"/>
            <w:vAlign w:val="center"/>
          </w:tcPr>
          <w:p w:rsidR="00D04305" w:rsidRDefault="00D04305" w:rsidP="00836CD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玉泉校区电机工程楼</w:t>
            </w:r>
            <w:r>
              <w:rPr>
                <w:rFonts w:hint="eastAsia"/>
                <w:sz w:val="18"/>
                <w:szCs w:val="18"/>
              </w:rPr>
              <w:t>418</w:t>
            </w:r>
            <w:r>
              <w:rPr>
                <w:rFonts w:hint="eastAsia"/>
                <w:sz w:val="18"/>
                <w:szCs w:val="18"/>
              </w:rPr>
              <w:t>会议室</w:t>
            </w:r>
          </w:p>
        </w:tc>
      </w:tr>
    </w:tbl>
    <w:p w:rsidR="00D04305" w:rsidRDefault="00D04305" w:rsidP="00D04305">
      <w:pPr>
        <w:widowControl/>
        <w:ind w:firstLineChars="211" w:firstLine="422"/>
        <w:jc w:val="lef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注：笔试具体时间地点另行通知。</w:t>
      </w:r>
    </w:p>
    <w:p w:rsidR="00D04305" w:rsidRDefault="00D04305" w:rsidP="00D04305">
      <w:pPr>
        <w:widowControl/>
        <w:ind w:firstLineChars="211" w:firstLine="422"/>
        <w:jc w:val="left"/>
        <w:rPr>
          <w:rFonts w:ascii="宋体" w:hAnsi="宋体" w:cs="宋体"/>
          <w:sz w:val="20"/>
          <w:szCs w:val="20"/>
        </w:rPr>
      </w:pPr>
    </w:p>
    <w:tbl>
      <w:tblPr>
        <w:tblW w:w="140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878"/>
        <w:gridCol w:w="5655"/>
        <w:gridCol w:w="1605"/>
        <w:gridCol w:w="3210"/>
        <w:gridCol w:w="1576"/>
      </w:tblGrid>
      <w:tr w:rsidR="00D04305" w:rsidTr="00836CDC">
        <w:trPr>
          <w:trHeight w:val="516"/>
        </w:trPr>
        <w:tc>
          <w:tcPr>
            <w:tcW w:w="14028" w:type="dxa"/>
            <w:gridSpan w:val="6"/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2019年电子信息专业校园招聘行程</w:t>
            </w:r>
          </w:p>
        </w:tc>
      </w:tr>
      <w:tr w:rsidR="00D04305" w:rsidTr="00836CDC">
        <w:trPr>
          <w:trHeight w:val="22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宣讲时间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站点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学校范围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宣讲学校站点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宣讲会地点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笔试面试安排</w:t>
            </w:r>
          </w:p>
        </w:tc>
      </w:tr>
      <w:tr w:rsidR="00D04305" w:rsidTr="00836CDC">
        <w:trPr>
          <w:trHeight w:val="576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10月23日</w:t>
            </w:r>
          </w:p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山东大学、中国海洋大学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  <w:u w:val="single"/>
              </w:rPr>
              <w:t>待定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济南</w:t>
            </w:r>
          </w:p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10月30日-31日</w:t>
            </w:r>
          </w:p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（具体时间、地点另行通知）</w:t>
            </w:r>
          </w:p>
        </w:tc>
      </w:tr>
      <w:tr w:rsidR="00D04305" w:rsidTr="00836CDC">
        <w:trPr>
          <w:trHeight w:val="576"/>
        </w:trPr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成都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电子科技大学、四川大学、西安交通大学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品学楼B205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04305" w:rsidTr="00836CDC">
        <w:trPr>
          <w:trHeight w:val="57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10月24日</w:t>
            </w:r>
          </w:p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清华大学、北京大学、北京航空航天大学、天津大学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  <w:u w:val="single"/>
              </w:rPr>
              <w:t>待定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04305" w:rsidTr="00836CDC">
        <w:trPr>
          <w:trHeight w:val="57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10月24日</w:t>
            </w:r>
          </w:p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14:30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武汉大学、华中科技大学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西九楼502报告厅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04305" w:rsidTr="00836CDC">
        <w:trPr>
          <w:trHeight w:val="576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10月26日</w:t>
            </w:r>
          </w:p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哈尔滨工业大学、大连理工大学、吉林大学、东北大学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  <w:u w:val="single"/>
              </w:rPr>
              <w:t>待定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04305" w:rsidTr="00836CDC">
        <w:trPr>
          <w:trHeight w:val="576"/>
        </w:trPr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浙江大学、上海交通大学、复旦大学、南京大学、东南大学、厦门大学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D1921">
              <w:rPr>
                <w:rFonts w:ascii="宋体" w:hAnsi="宋体" w:cs="宋体" w:hint="eastAsia"/>
                <w:bCs/>
                <w:sz w:val="18"/>
                <w:szCs w:val="18"/>
              </w:rPr>
              <w:t>玉泉校区曹光彪楼东502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D04305" w:rsidTr="00836CDC">
        <w:trPr>
          <w:trHeight w:val="229"/>
        </w:trPr>
        <w:tc>
          <w:tcPr>
            <w:tcW w:w="14028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305" w:rsidRDefault="00D04305" w:rsidP="00836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注：部分宣讲会具体时间地点另行通知</w:t>
            </w:r>
          </w:p>
        </w:tc>
      </w:tr>
    </w:tbl>
    <w:p w:rsidR="00C81FD6" w:rsidRPr="00D04305" w:rsidRDefault="00C81FD6"/>
    <w:sectPr w:rsidR="00C81FD6" w:rsidRPr="00D04305" w:rsidSect="00D04305">
      <w:pgSz w:w="16838" w:h="11906" w:orient="landscape"/>
      <w:pgMar w:top="1588" w:right="1701" w:bottom="147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305"/>
    <w:rsid w:val="000E21E3"/>
    <w:rsid w:val="007376D1"/>
    <w:rsid w:val="008D2FC7"/>
    <w:rsid w:val="00902EAE"/>
    <w:rsid w:val="009858A7"/>
    <w:rsid w:val="00C25A40"/>
    <w:rsid w:val="00C81FD6"/>
    <w:rsid w:val="00D04305"/>
    <w:rsid w:val="00D65F8B"/>
    <w:rsid w:val="00EE6DE7"/>
    <w:rsid w:val="00F9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_GBK" w:eastAsia="方正小标宋_GBK" w:hAnsi="宋体" w:cs="Times New Roman"/>
        <w:w w:val="90"/>
        <w:kern w:val="2"/>
        <w:sz w:val="44"/>
        <w:szCs w:val="24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05"/>
    <w:pPr>
      <w:widowControl w:val="0"/>
      <w:spacing w:line="240" w:lineRule="auto"/>
      <w:jc w:val="both"/>
    </w:pPr>
    <w:rPr>
      <w:rFonts w:ascii="Times New Roman" w:eastAsia="宋体" w:hAnsi="Times New Roman"/>
      <w:w w:val="1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04305"/>
    <w:pPr>
      <w:widowControl w:val="0"/>
      <w:spacing w:line="240" w:lineRule="auto"/>
      <w:jc w:val="both"/>
    </w:pPr>
    <w:rPr>
      <w:rFonts w:ascii="Times New Roman" w:eastAsia="宋体" w:hAnsi="Times New Roman"/>
      <w:w w:val="10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2018-10-12T03:58:00Z</dcterms:created>
  <dcterms:modified xsi:type="dcterms:W3CDTF">2018-10-12T03:59:00Z</dcterms:modified>
</cp:coreProperties>
</file>