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="-176" w:tblpY="-193"/>
        <w:tblW w:w="97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567"/>
        <w:gridCol w:w="425"/>
        <w:gridCol w:w="1245"/>
        <w:gridCol w:w="1320"/>
        <w:gridCol w:w="1839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78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</w:rPr>
              <w:t>东营市保安服务有限公司招聘报名表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50" w:type="dxa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/>
              <w:spacing w:line="56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 xml:space="preserve">年     月  </w:t>
            </w:r>
            <w:r>
              <w:rPr>
                <w:rFonts w:ascii="仿宋" w:hAnsi="仿宋" w:eastAsia="仿宋" w:cs="宋体"/>
                <w:color w:val="333333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sz w:val="30"/>
                <w:szCs w:val="30"/>
              </w:rPr>
              <w:t xml:space="preserve">  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50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300" w:firstLineChars="100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户口所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在地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方式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毕业院校及时间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学历及专业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有何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特长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现住地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起止年月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在何地何单位学习、工作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13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B5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40" w:lineRule="atLeast"/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一杯好奶（梅）</cp:lastModifiedBy>
  <dcterms:modified xsi:type="dcterms:W3CDTF">2018-11-16T02:22:09Z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