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附件3：</w:t>
      </w:r>
    </w:p>
    <w:p>
      <w:pPr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-SA"/>
        </w:rPr>
        <w:t>2018年聊城江北水城旅游度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-SA"/>
        </w:rPr>
        <w:t>假区报名登记表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）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00"/>
        <w:gridCol w:w="1080"/>
        <w:gridCol w:w="24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学校所在地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25"/>
    <w:rsid w:val="0002234A"/>
    <w:rsid w:val="00A6235A"/>
    <w:rsid w:val="00A84720"/>
    <w:rsid w:val="00D34225"/>
    <w:rsid w:val="00D77AC8"/>
    <w:rsid w:val="14462FF5"/>
    <w:rsid w:val="169E5723"/>
    <w:rsid w:val="2BE83BC6"/>
    <w:rsid w:val="42BD3812"/>
    <w:rsid w:val="4E7459E7"/>
    <w:rsid w:val="4F841986"/>
    <w:rsid w:val="5A845EA2"/>
    <w:rsid w:val="6F887A36"/>
    <w:rsid w:val="72BA1E88"/>
    <w:rsid w:val="79294860"/>
    <w:rsid w:val="7CA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q12345</cp:lastModifiedBy>
  <cp:lastPrinted>2017-01-16T01:02:00Z</cp:lastPrinted>
  <dcterms:modified xsi:type="dcterms:W3CDTF">2018-07-04T06:11:47Z</dcterms:modified>
  <dc:title>  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