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??_GB2312" w:eastAsia="Times New Roman"/>
          <w:b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山东化工职业学院2018年教师需求一览表</w:t>
      </w:r>
    </w:p>
    <w:tbl>
      <w:tblPr>
        <w:tblStyle w:val="3"/>
        <w:tblW w:w="850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2643"/>
        <w:gridCol w:w="3075"/>
        <w:gridCol w:w="682"/>
        <w:gridCol w:w="1245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603"/>
                <w:tab w:val="right" w:pos="3087"/>
              </w:tabs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603"/>
                <w:tab w:val="right" w:pos="3087"/>
              </w:tabs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603"/>
                <w:tab w:val="right" w:pos="3087"/>
              </w:tabs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603"/>
                <w:tab w:val="right" w:pos="3087"/>
              </w:tabs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化学教育类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基础化学方向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化工工艺类、海洋化工类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炼油方向、化工方向、海洋化工方向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环保安全类、公共安全类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环保安全、公共安全、环境保护等相关专业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电气工程、控制工程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电力系统及自动化方向、高压电及绝缘技术方向、仪器仪表工程方向、自动控制方向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计算机科学与技术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包括现代信息技术、网络安全方向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模式识别与智能系统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智能制造、工业机器人方向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化工装备技术、油气储运技术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设备维修管理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港口机械及自动化、机电一体化技术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物流管理及相关专业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电子商务、互联网金融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电子商务、互联网金融、金融学及相关专业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会计、财务管理、投资与理财及其近似专业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武术、乒乓球方向、体育教育、运动训练学等相关专业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  <w:bookmarkStart w:id="0" w:name="_GoBack"/>
            <w:bookmarkEnd w:id="0"/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outlineLvl w:val="9"/>
        <w:rPr>
          <w:sz w:val="28"/>
          <w:szCs w:val="28"/>
        </w:rPr>
      </w:pPr>
    </w:p>
    <w:sectPr>
      <w:pgSz w:w="11906" w:h="16838"/>
      <w:pgMar w:top="820" w:right="1800" w:bottom="9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D05A3"/>
    <w:rsid w:val="00F36E39"/>
    <w:rsid w:val="01F03426"/>
    <w:rsid w:val="11403988"/>
    <w:rsid w:val="12561085"/>
    <w:rsid w:val="1533522F"/>
    <w:rsid w:val="213D05A3"/>
    <w:rsid w:val="22D52287"/>
    <w:rsid w:val="2DDF1585"/>
    <w:rsid w:val="3228293C"/>
    <w:rsid w:val="34CB2AB6"/>
    <w:rsid w:val="462547B0"/>
    <w:rsid w:val="58B95E33"/>
    <w:rsid w:val="60A01CEB"/>
    <w:rsid w:val="641834B1"/>
    <w:rsid w:val="6D535020"/>
    <w:rsid w:val="761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2018-03-26T06:11:00Z</dcterms:created>
  <dc:creator>李爱国_培训中心</dc:creator>
  <cp:lastModifiedBy>李爱国_培训中心</cp:lastModifiedBy>
  <cp:lastPrinted>2018-06-21T07:37:53Z</cp:lastPrinted>
  <dcterms:modified xsi:type="dcterms:W3CDTF">2018-06-21T08:08:30Z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