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附件</w:t>
      </w:r>
    </w:p>
    <w:tbl>
      <w:tblPr>
        <w:tblStyle w:val="3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5098"/>
        <w:gridCol w:w="1415"/>
        <w:gridCol w:w="1039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885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tbl>
            <w:tblPr>
              <w:tblStyle w:val="3"/>
              <w:tblW w:w="868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9"/>
              <w:gridCol w:w="5014"/>
              <w:gridCol w:w="1418"/>
              <w:gridCol w:w="9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tblHeader/>
              </w:trPr>
              <w:tc>
                <w:tcPr>
                  <w:tcW w:w="8681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</w:rPr>
                  </w:pPr>
                  <w:r>
                    <w:rPr>
                      <w:rFonts w:hint="eastAsia" w:ascii="华文中宋" w:hAnsi="华文中宋" w:eastAsia="华文中宋" w:cs="Times New Roman"/>
                      <w:b/>
                      <w:bCs/>
                      <w:sz w:val="44"/>
                      <w:szCs w:val="44"/>
                    </w:rPr>
                    <w:t>面试时间及分组安排表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spacing w:val="-1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hAnsi="Times New Roman" w:eastAsia="仿宋_GB2312" w:cs="宋体"/>
                      <w:b/>
                      <w:bCs/>
                      <w:spacing w:val="-12"/>
                      <w:kern w:val="0"/>
                      <w:sz w:val="28"/>
                      <w:szCs w:val="28"/>
                    </w:rPr>
                    <w:t>面试时间：2018年10月20日        面试地点：银川九中</w:t>
                  </w:r>
                  <w:r>
                    <w:rPr>
                      <w:rFonts w:ascii="仿宋_GB2312" w:hAnsi="Times New Roman" w:eastAsia="仿宋_GB2312" w:cs="宋体"/>
                      <w:b/>
                      <w:bCs/>
                      <w:spacing w:val="-12"/>
                      <w:kern w:val="0"/>
                      <w:sz w:val="28"/>
                      <w:szCs w:val="28"/>
                    </w:rPr>
                    <w:t>阅海分校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  <w:tblHeader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color w:val="000000"/>
                      <w:sz w:val="22"/>
                    </w:rPr>
                    <w:t>组号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color w:val="000000"/>
                      <w:sz w:val="22"/>
                    </w:rPr>
                    <w:t>部门及职位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color w:val="000000"/>
                      <w:sz w:val="22"/>
                    </w:rPr>
                    <w:t>职位代码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Times New Roman"/>
                      <w:b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Times New Roman"/>
                      <w:b/>
                      <w:color w:val="000000"/>
                      <w:kern w:val="0"/>
                      <w:sz w:val="22"/>
                    </w:rPr>
                    <w:t>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石嘴山市公安局监察留置所管理岗位一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200001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石嘴山市公安局监察留置所管理岗位二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200002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石嘴山市公安局监察留置所管理岗位三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200003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石嘴山市公安局监察留置所管理岗位四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200004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吴忠市公安局监察留置所管理岗位一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300001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吴忠市公安局监察留置所管理岗位二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300002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吴忠市公安局监察留置所管理岗位三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300003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吴忠市监察留置所管理岗位四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300004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固原市公安局监察留置所管理岗位三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400003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固原市公安局监察留置所管理岗位四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400004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中卫市公安局监察留置所管理岗位二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500002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中卫市公安局监察留置所管理岗位三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500003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</w:trPr>
              <w:tc>
                <w:tcPr>
                  <w:tcW w:w="1259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等线" w:hAnsi="等线" w:eastAsia="等线"/>
                      <w:color w:val="000000"/>
                      <w:sz w:val="22"/>
                    </w:rPr>
                  </w:pPr>
                  <w:r>
                    <w:rPr>
                      <w:rFonts w:hint="eastAsia" w:ascii="等线" w:hAnsi="等线" w:eastAsia="等线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5014" w:type="dxa"/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仿宋_GB2312" w:eastAsia="仿宋_GB2312"/>
                      <w:sz w:val="20"/>
                      <w:szCs w:val="20"/>
                    </w:rPr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中卫市公安局监察留置所管理岗位四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>
                  <w:pPr>
                    <w:jc w:val="center"/>
                  </w:pPr>
                  <w:r>
                    <w:rPr>
                      <w:rFonts w:hint="eastAsia" w:ascii="仿宋_GB2312" w:eastAsia="仿宋_GB2312"/>
                      <w:sz w:val="20"/>
                      <w:szCs w:val="20"/>
                    </w:rPr>
                    <w:t>500004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等线" w:hAnsi="等线" w:eastAsia="等线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等线" w:hAnsi="等线" w:eastAsia="等线" w:cs="宋体"/>
                      <w:color w:val="000000"/>
                      <w:kern w:val="0"/>
                      <w:sz w:val="22"/>
                    </w:rPr>
                    <w:t>26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spacing w:val="-1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70" w:hRule="atLeast"/>
          <w:tblHeader/>
        </w:trPr>
        <w:tc>
          <w:tcPr>
            <w:tcW w:w="883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bCs/>
                <w:sz w:val="44"/>
                <w:szCs w:val="4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华文中宋" w:hAnsi="华文中宋" w:eastAsia="华文中宋" w:cs="Times New Roman"/>
                <w:b/>
                <w:bCs/>
                <w:sz w:val="44"/>
                <w:szCs w:val="44"/>
              </w:rPr>
              <w:t>面试时间及分组安排表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spacing w:val="-12"/>
                <w:kern w:val="0"/>
                <w:sz w:val="28"/>
                <w:szCs w:val="28"/>
              </w:rPr>
              <w:t>面试时间：2018年10月21日        面试地点：银川九中</w:t>
            </w:r>
            <w:r>
              <w:rPr>
                <w:rFonts w:ascii="仿宋_GB2312" w:hAnsi="Times New Roman" w:eastAsia="仿宋_GB2312" w:cs="宋体"/>
                <w:b/>
                <w:bCs/>
                <w:spacing w:val="-12"/>
                <w:kern w:val="0"/>
                <w:sz w:val="28"/>
                <w:szCs w:val="28"/>
              </w:rPr>
              <w:t>阅海分校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5" w:hRule="atLeast"/>
          <w:tblHeader/>
        </w:trPr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</w:rPr>
              <w:t>组号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</w:rPr>
              <w:t>部门及职位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2"/>
              </w:rPr>
              <w:t>职位代码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银川市公安局监察留置所管理岗位一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100001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银川市公安局监察留置所管理岗位二</w:t>
            </w:r>
          </w:p>
        </w:tc>
        <w:tc>
          <w:tcPr>
            <w:tcW w:w="14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100002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3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银川市公安局监察留置所管理岗位三</w:t>
            </w:r>
          </w:p>
        </w:tc>
        <w:tc>
          <w:tcPr>
            <w:tcW w:w="14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100003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4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银川市公安局监察留置所管理岗位四</w:t>
            </w:r>
          </w:p>
        </w:tc>
        <w:tc>
          <w:tcPr>
            <w:tcW w:w="14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100004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5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银川市公安局监察留置所管理岗位五</w:t>
            </w:r>
          </w:p>
        </w:tc>
        <w:tc>
          <w:tcPr>
            <w:tcW w:w="14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100005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银川市公安局监察留置所管理岗位六</w:t>
            </w:r>
          </w:p>
        </w:tc>
        <w:tc>
          <w:tcPr>
            <w:tcW w:w="14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100006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银川市公安局监察留置所管理岗位七</w:t>
            </w:r>
          </w:p>
        </w:tc>
        <w:tc>
          <w:tcPr>
            <w:tcW w:w="14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100007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银川市公安局监察留置所管理岗位八</w:t>
            </w:r>
          </w:p>
        </w:tc>
        <w:tc>
          <w:tcPr>
            <w:tcW w:w="14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100008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银川市公安局监察留置所管理岗位九</w:t>
            </w:r>
          </w:p>
        </w:tc>
        <w:tc>
          <w:tcPr>
            <w:tcW w:w="14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100009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银川市公安局监察留置所管理岗位十</w:t>
            </w:r>
          </w:p>
        </w:tc>
        <w:tc>
          <w:tcPr>
            <w:tcW w:w="1415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100010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11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固原市公安局监察留置所管理岗位一</w:t>
            </w:r>
          </w:p>
        </w:tc>
        <w:tc>
          <w:tcPr>
            <w:tcW w:w="1415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400001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12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固原市公安局监察留置所管理岗位二</w:t>
            </w:r>
          </w:p>
        </w:tc>
        <w:tc>
          <w:tcPr>
            <w:tcW w:w="1415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0"/>
                <w:szCs w:val="20"/>
              </w:rPr>
              <w:t>400002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5" w:hRule="atLeast"/>
        </w:trPr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13</w:t>
            </w:r>
          </w:p>
        </w:tc>
        <w:tc>
          <w:tcPr>
            <w:tcW w:w="5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中卫市公安局监察留置所管理岗位一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500001</w:t>
            </w:r>
          </w:p>
        </w:tc>
        <w:tc>
          <w:tcPr>
            <w:tcW w:w="10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E69E6"/>
    <w:rsid w:val="792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2018-10-16T09:22:00Z</dcterms:created>
  <dc:creator>Administrator</dc:creator>
  <cp:lastModifiedBy>Administrator</cp:lastModifiedBy>
  <dcterms:modified xsi:type="dcterms:W3CDTF">2018-10-16T09:23:46Z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