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insoku/>
        <w:autoSpaceDE/>
        <w:autoSpaceDN w:val="0"/>
        <w:spacing w:line="450" w:lineRule="atLeast"/>
        <w:textAlignment w:val="baseline"/>
        <w:rPr>
          <w:rFonts w:hint="eastAsia" w:ascii="黑体" w:hAnsi="黑体" w:eastAsia="黑体"/>
          <w:b w:val="0"/>
          <w:i w:val="0"/>
          <w:snapToGrid/>
          <w:color w:val="000000"/>
          <w:sz w:val="32"/>
          <w:u w:val="none"/>
          <w:lang w:eastAsia="zh-CN"/>
        </w:rPr>
      </w:pPr>
      <w:r>
        <w:rPr>
          <w:rFonts w:hint="eastAsia" w:ascii="黑体" w:hAnsi="黑体" w:eastAsia="黑体"/>
          <w:b w:val="0"/>
          <w:i w:val="0"/>
          <w:snapToGrid/>
          <w:color w:val="000000"/>
          <w:sz w:val="32"/>
          <w:u w:val="none"/>
          <w:lang w:eastAsia="zh-CN"/>
        </w:rPr>
        <w:t>附件</w:t>
      </w:r>
    </w:p>
    <w:p>
      <w:pPr>
        <w:kinsoku/>
        <w:autoSpaceDE/>
        <w:autoSpaceDN w:val="0"/>
        <w:spacing w:line="450" w:lineRule="atLeast"/>
        <w:textAlignment w:val="baseline"/>
        <w:rPr>
          <w:rFonts w:hint="eastAsia" w:ascii="黑体" w:hAnsi="黑体" w:eastAsia="黑体"/>
          <w:b w:val="0"/>
          <w:i w:val="0"/>
          <w:snapToGrid/>
          <w:color w:val="000000"/>
          <w:sz w:val="32"/>
          <w:u w:val="none"/>
          <w:lang w:eastAsia="zh-CN"/>
        </w:rPr>
      </w:pPr>
    </w:p>
    <w:p>
      <w:pPr>
        <w:kinsoku/>
        <w:autoSpaceDE/>
        <w:autoSpaceDN w:val="0"/>
        <w:spacing w:line="450" w:lineRule="atLeast"/>
        <w:ind w:left="0" w:leftChars="0" w:right="0" w:rightChars="0" w:firstLine="0" w:firstLineChars="0"/>
        <w:jc w:val="center"/>
        <w:textAlignment w:val="baseline"/>
        <w:rPr>
          <w:rFonts w:hint="default" w:ascii="宋体" w:hAnsi="宋体" w:eastAsia="宋体"/>
          <w:b w:val="0"/>
          <w:i w:val="0"/>
          <w:snapToGrid/>
          <w:color w:val="000000"/>
          <w:sz w:val="44"/>
          <w:u w:val="none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44"/>
          <w:u w:val="none"/>
          <w:lang w:eastAsia="zh-CN"/>
        </w:rPr>
        <w:t>中共审计署党校</w:t>
      </w:r>
      <w:r>
        <w:rPr>
          <w:rFonts w:hint="eastAsia" w:ascii="宋体" w:hAnsi="宋体" w:eastAsia="宋体"/>
          <w:b w:val="0"/>
          <w:i w:val="0"/>
          <w:snapToGrid/>
          <w:color w:val="000000"/>
          <w:sz w:val="44"/>
          <w:u w:val="none"/>
          <w:lang w:val="en-US" w:eastAsia="zh-CN"/>
        </w:rPr>
        <w:t xml:space="preserve"> 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44"/>
          <w:u w:val="none"/>
          <w:lang w:eastAsia="zh-CN"/>
        </w:rPr>
        <w:t>审计署审计干部教育学院</w:t>
      </w:r>
    </w:p>
    <w:p>
      <w:pPr>
        <w:kinsoku/>
        <w:autoSpaceDE/>
        <w:autoSpaceDN w:val="0"/>
        <w:spacing w:line="450" w:lineRule="atLeast"/>
        <w:ind w:left="0" w:leftChars="0" w:right="0" w:rightChars="0" w:firstLine="0" w:firstLineChars="0"/>
        <w:jc w:val="center"/>
        <w:textAlignment w:val="baseline"/>
        <w:rPr>
          <w:rFonts w:hint="default" w:ascii="宋体" w:hAnsi="宋体" w:eastAsia="宋体"/>
          <w:b w:val="0"/>
          <w:i w:val="0"/>
          <w:snapToGrid/>
          <w:color w:val="000000"/>
          <w:sz w:val="44"/>
          <w:u w:val="none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44"/>
          <w:u w:val="none"/>
          <w:lang w:eastAsia="zh-CN"/>
        </w:rPr>
        <w:t>公</w:t>
      </w:r>
      <w:bookmarkStart w:id="0" w:name="_GoBack"/>
      <w:bookmarkEnd w:id="0"/>
      <w:r>
        <w:rPr>
          <w:rFonts w:hint="default" w:ascii="宋体" w:hAnsi="宋体" w:eastAsia="宋体"/>
          <w:b w:val="0"/>
          <w:i w:val="0"/>
          <w:snapToGrid/>
          <w:color w:val="000000"/>
          <w:sz w:val="44"/>
          <w:u w:val="none"/>
          <w:lang w:eastAsia="zh-CN"/>
        </w:rPr>
        <w:t>开招聘拟聘用人员名单</w:t>
      </w:r>
    </w:p>
    <w:p>
      <w:pPr>
        <w:kinsoku/>
        <w:autoSpaceDE/>
        <w:autoSpaceDN w:val="0"/>
        <w:spacing w:line="450" w:lineRule="atLeast"/>
        <w:ind w:left="0" w:leftChars="0" w:right="0" w:rightChars="0" w:firstLine="0" w:firstLineChars="0"/>
        <w:jc w:val="center"/>
        <w:textAlignment w:val="baseline"/>
        <w:rPr>
          <w:rFonts w:hint="default" w:ascii="宋体" w:hAnsi="宋体" w:eastAsia="宋体"/>
          <w:b w:val="0"/>
          <w:i w:val="0"/>
          <w:snapToGrid/>
          <w:color w:val="000000"/>
          <w:sz w:val="44"/>
          <w:u w:val="none"/>
          <w:lang w:eastAsia="zh-CN"/>
        </w:rPr>
      </w:pPr>
    </w:p>
    <w:tbl>
      <w:tblPr>
        <w:tblStyle w:val="11"/>
        <w:tblW w:w="86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783"/>
        <w:gridCol w:w="473"/>
        <w:gridCol w:w="634"/>
        <w:gridCol w:w="626"/>
        <w:gridCol w:w="1529"/>
        <w:gridCol w:w="1162"/>
        <w:gridCol w:w="2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报考岗位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姓名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性别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学历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学位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毕业院校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专业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综合管理岗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李海涛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男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研究生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硕士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武汉大学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语言学及应用语言学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中共扬州市邗江</w:t>
            </w:r>
          </w:p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区委研究室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21"/>
                <w:u w:val="none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教育培训岗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1</w:t>
            </w:r>
          </w:p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朱亚洲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男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研究生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硕士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中国社会科学院研究生院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思想政治教育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（应届毕业生）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司淑娴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女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研究生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硕士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南京审计大学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会计学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瀹嬩綋"/>
                <w:snapToGrid/>
                <w:color w:val="666666"/>
                <w:sz w:val="18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（应届毕业生）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教育培训岗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2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石真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女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研究生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硕士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南京师范大学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宪法学与行政法学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（应届毕业生）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信息化建设岗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秦永宁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女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研究生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硕士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北京电子科技学院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电子与通信工程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（应届毕业生）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default" w:ascii="仿宋_GB2312" w:hAnsi="仿宋_GB2312" w:eastAsia="仿宋_GB2312"/>
          <w:b w:val="0"/>
          <w:bCs/>
          <w:sz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7" w:h="16840"/>
      <w:pgMar w:top="2098" w:right="1474" w:bottom="2098" w:left="1588" w:header="851" w:footer="1361" w:gutter="0"/>
      <w:paperSrc/>
      <w:cols w:space="720" w:num="1"/>
      <w:formProt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ind w:right="305"/>
      <w:jc w:val="right"/>
      <w:rPr>
        <w:rFonts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y="1"/>
      <w:rPr>
        <w:rStyle w:val="9"/>
      </w:rPr>
    </w:pPr>
  </w:p>
  <w:p>
    <w:pPr>
      <w:pStyle w:val="6"/>
      <w:framePr w:wrap="around" w:vAnchor="text" w:hAnchor="margin" w:xAlign="outside" w:y="1"/>
      <w:rPr>
        <w:rStyle w:val="9"/>
        <w:sz w:val="30"/>
        <w:szCs w:val="30"/>
      </w:rPr>
    </w:pPr>
    <w:r>
      <w:rPr>
        <w:rStyle w:val="9"/>
        <w:rFonts w:hint="eastAsia"/>
        <w:sz w:val="28"/>
      </w:rPr>
      <w:t xml:space="preserve">  </w:t>
    </w:r>
    <w:r>
      <w:rPr>
        <w:rStyle w:val="9"/>
        <w:rFonts w:hint="eastAsia"/>
        <w:sz w:val="30"/>
        <w:szCs w:val="30"/>
      </w:rPr>
      <w:t xml:space="preserve">— </w:t>
    </w:r>
    <w:r>
      <w:rPr>
        <w:rFonts w:hint="eastAsia" w:ascii="宋体" w:hAnsi="宋体" w:eastAsia="宋体"/>
        <w:sz w:val="28"/>
        <w:szCs w:val="30"/>
      </w:rPr>
      <w:fldChar w:fldCharType="begin"/>
    </w:r>
    <w:r>
      <w:rPr>
        <w:rStyle w:val="9"/>
        <w:rFonts w:hint="eastAsia" w:ascii="宋体" w:hAnsi="宋体" w:eastAsia="宋体"/>
        <w:sz w:val="28"/>
        <w:szCs w:val="30"/>
      </w:rPr>
      <w:instrText xml:space="preserve">PAGE  </w:instrText>
    </w:r>
    <w:r>
      <w:rPr>
        <w:rFonts w:hint="eastAsia" w:ascii="宋体" w:hAnsi="宋体" w:eastAsia="宋体"/>
        <w:sz w:val="28"/>
        <w:szCs w:val="30"/>
      </w:rPr>
      <w:fldChar w:fldCharType="separate"/>
    </w:r>
    <w:r>
      <w:rPr>
        <w:rStyle w:val="9"/>
        <w:rFonts w:hint="eastAsia" w:ascii="宋体" w:hAnsi="宋体" w:eastAsia="宋体"/>
        <w:sz w:val="28"/>
        <w:szCs w:val="30"/>
      </w:rPr>
      <w:t>1</w:t>
    </w:r>
    <w:r>
      <w:rPr>
        <w:rFonts w:hint="eastAsia" w:ascii="宋体" w:hAnsi="宋体" w:eastAsia="宋体"/>
        <w:sz w:val="28"/>
        <w:szCs w:val="30"/>
      </w:rPr>
      <w:fldChar w:fldCharType="end"/>
    </w:r>
    <w:r>
      <w:rPr>
        <w:rFonts w:hint="eastAsia" w:ascii="宋体" w:hAnsi="宋体" w:eastAsia="宋体"/>
        <w:sz w:val="28"/>
        <w:szCs w:val="30"/>
      </w:rPr>
      <w:t xml:space="preserve"> </w:t>
    </w:r>
    <w:r>
      <w:rPr>
        <w:rStyle w:val="9"/>
        <w:rFonts w:hint="eastAsia"/>
        <w:sz w:val="30"/>
        <w:szCs w:val="30"/>
      </w:rPr>
      <w:t>—</w:t>
    </w:r>
  </w:p>
  <w:p>
    <w:pPr>
      <w:pStyle w:val="6"/>
      <w:tabs>
        <w:tab w:val="clear" w:pos="4153"/>
        <w:tab w:val="clear" w:pos="8306"/>
      </w:tabs>
      <w:ind w:right="305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158"/>
  <w:drawingGridVerticalSpacing w:val="579"/>
  <w:displayHorizontalDrawingGridEvery w:val="0"/>
  <w:displayVerticalDrawingGridEvery w:val="1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CD96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ody Text"/>
    <w:basedOn w:val="1"/>
    <w:uiPriority w:val="0"/>
    <w:pPr>
      <w:ind w:right="214"/>
    </w:pPr>
    <w:rPr>
      <w:rFonts w:ascii="仿宋_GB2312" w:eastAsia="仿宋_GB2312"/>
      <w:sz w:val="32"/>
    </w:rPr>
  </w:style>
  <w:style w:type="paragraph" w:styleId="5">
    <w:name w:val="Body Text Indent"/>
    <w:basedOn w:val="1"/>
    <w:uiPriority w:val="0"/>
    <w:pPr>
      <w:ind w:firstLine="630"/>
    </w:pPr>
    <w:rPr>
      <w:rFonts w:ascii="仿宋_GB2312" w:eastAsia="仿宋_GB2312"/>
      <w:sz w:val="32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uiPriority w:val="0"/>
  </w:style>
  <w:style w:type="character" w:styleId="10">
    <w:name w:val="annotation reference"/>
    <w:uiPriority w:val="0"/>
    <w:rPr>
      <w:sz w:val="21"/>
    </w:rPr>
  </w:style>
  <w:style w:type="paragraph" w:customStyle="1" w:styleId="12">
    <w:name w:val=" Char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13">
    <w:name w:val="Char1 Char Char Char"/>
    <w:basedOn w:val="1"/>
    <w:uiPriority w:val="0"/>
  </w:style>
  <w:style w:type="paragraph" w:customStyle="1" w:styleId="14">
    <w:name w:val="Default Paragraph Font Para Char Char Char Char Char Char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15">
    <w:name w:val="Char Char"/>
    <w:basedOn w:val="1"/>
    <w:uiPriority w:val="0"/>
    <w:pPr>
      <w:widowControl/>
      <w:spacing w:after="160" w:afterLines="0" w:line="240" w:lineRule="exact"/>
      <w:jc w:val="left"/>
    </w:pPr>
    <w:rPr>
      <w:rFonts w:eastAsia="宋体"/>
      <w:sz w:val="21"/>
    </w:rPr>
  </w:style>
  <w:style w:type="paragraph" w:customStyle="1" w:styleId="16">
    <w:name w:val="Char Char Char Char"/>
    <w:basedOn w:val="2"/>
    <w:uiPriority w:val="0"/>
  </w:style>
  <w:style w:type="paragraph" w:customStyle="1" w:styleId="17">
    <w:name w:val="p0"/>
    <w:basedOn w:val="1"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150;&#19978;&#34892;&#25991;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办上行文1</Template>
  <Company>Lenovo</Company>
  <Pages>1</Pages>
  <Words>1</Words>
  <Characters>6</Characters>
  <Lines>1</Lines>
  <Paragraphs>1</Paragraphs>
  <TotalTime>0</TotalTime>
  <ScaleCrop>false</ScaleCrop>
  <LinksUpToDate>false</LinksUpToDate>
  <CharactersWithSpaces>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2016-11-22T14:18:00Z</dcterms:created>
  <dc:creator>任福堂</dc:creator>
  <cp:lastModifiedBy>做个坏人</cp:lastModifiedBy>
  <cp:lastPrinted>2018-04-16T06:37:26Z</cp:lastPrinted>
  <dcterms:modified xsi:type="dcterms:W3CDTF">2018-04-26T01:39:19Z</dcterms:modified>
  <dc:subject>2004年度审计文书模板</dc:subject>
  <dc:title>审京特发(GB)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秘密等级">
    <vt:lpwstr/>
  </property>
  <property fmtid="{D5CDD505-2E9C-101B-9397-08002B2CF9AE}" pid="3" name="紧急程度">
    <vt:lpwstr/>
  </property>
  <property fmtid="{D5CDD505-2E9C-101B-9397-08002B2CF9AE}" pid="4" name="主题词行">
    <vt:lpwstr/>
  </property>
  <property fmtid="{D5CDD505-2E9C-101B-9397-08002B2CF9AE}" pid="5" name="主送行">
    <vt:lpwstr/>
  </property>
  <property fmtid="{D5CDD505-2E9C-101B-9397-08002B2CF9AE}" pid="6" name="报送行">
    <vt:lpwstr/>
  </property>
  <property fmtid="{D5CDD505-2E9C-101B-9397-08002B2CF9AE}" pid="7" name="抄送行">
    <vt:lpwstr/>
  </property>
  <property fmtid="{D5CDD505-2E9C-101B-9397-08002B2CF9AE}" pid="8" name="文种代表字">
    <vt:lpwstr>发</vt:lpwstr>
  </property>
  <property fmtid="{D5CDD505-2E9C-101B-9397-08002B2CF9AE}" pid="9" name="标识1">
    <vt:lpwstr>京津冀特派员办事处</vt:lpwstr>
  </property>
  <property fmtid="{D5CDD505-2E9C-101B-9397-08002B2CF9AE}" pid="10" name="标识2">
    <vt:lpwstr/>
  </property>
  <property fmtid="{D5CDD505-2E9C-101B-9397-08002B2CF9AE}" pid="11" name="标识3">
    <vt:lpwstr/>
  </property>
  <property fmtid="{D5CDD505-2E9C-101B-9397-08002B2CF9AE}" pid="12" name="标识4">
    <vt:lpwstr/>
  </property>
  <property fmtid="{D5CDD505-2E9C-101B-9397-08002B2CF9AE}" pid="13" name="标识5">
    <vt:lpwstr/>
  </property>
  <property fmtid="{D5CDD505-2E9C-101B-9397-08002B2CF9AE}" pid="14" name="标识6">
    <vt:lpwstr/>
  </property>
  <property fmtid="{D5CDD505-2E9C-101B-9397-08002B2CF9AE}" pid="15" name="标识7">
    <vt:lpwstr/>
  </property>
  <property fmtid="{D5CDD505-2E9C-101B-9397-08002B2CF9AE}" pid="16" name="标识8">
    <vt:lpwstr/>
  </property>
  <property fmtid="{D5CDD505-2E9C-101B-9397-08002B2CF9AE}" pid="17" name="标识9">
    <vt:lpwstr/>
  </property>
  <property fmtid="{D5CDD505-2E9C-101B-9397-08002B2CF9AE}" pid="18" name="标识10">
    <vt:lpwstr/>
  </property>
  <property fmtid="{D5CDD505-2E9C-101B-9397-08002B2CF9AE}" pid="19" name="KSOProductBuildVer">
    <vt:lpwstr>2052-10.1.0.7224</vt:lpwstr>
  </property>
</Properties>
</file>