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640" w:lineRule="exact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宋体"/>
          <w:kern w:val="0"/>
          <w:sz w:val="28"/>
          <w:szCs w:val="28"/>
        </w:rPr>
        <w:t>附件4</w:t>
      </w:r>
    </w:p>
    <w:p>
      <w:pPr>
        <w:widowControl/>
        <w:wordWrap w:val="0"/>
        <w:spacing w:line="500" w:lineRule="exact"/>
        <w:jc w:val="left"/>
        <w:rPr>
          <w:rFonts w:hint="eastAsia" w:ascii="仿宋_GB2312" w:eastAsia="仿宋_GB2312" w:cs="宋体"/>
          <w:kern w:val="0"/>
          <w:szCs w:val="21"/>
        </w:rPr>
      </w:pPr>
    </w:p>
    <w:p>
      <w:pPr>
        <w:widowControl/>
        <w:spacing w:line="640" w:lineRule="exact"/>
        <w:jc w:val="center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自治区高校毕业生“三支一扶”计划健康状况要求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eastAsia="仿宋_GB2312" w:cs="宋体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有以下疾病或生理缺陷者，不能参加高校毕业生三支一扶计划：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1、有严重心脏病（先天性心脏病经手术治愈，或房室间隔缺损分留量少，动脉导管未闭返流血量少，经二级以上医院专科检查确定无需手术者除外）、心肌病、高血压病。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2、重症支气管扩张、哮喘，恶性肿瘤、慢性肾炎，尿毒症。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3、严重的血液、内分泌及代谢系统疾病、风湿性疾病。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4、重症或难治性癫痫或其他神经系统疾病；严重精神病未治愈、精神活性物质滥用和依赖。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5、各种急慢性肝炎病人并且肝功能不正常者（肝炎病原携带者但肝功能正常者除外）。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6、结核病，除以下情况外均不能参加：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(1)原发型肺结核、浸润型肺结核已硬结稳定：结核型胸膜炎已治愈，或治愈后遗有胸膜肥厚者：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(2)一切肺外结核（肾结核、骨结核、腹膜结核等）、行血性播散型肺结核治愈后一年以上未复发，经二级以上医院（或结核病防治所）专科检查无变化者；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(3)淋巴腺结核已临床治愈无症状者。</w:t>
      </w:r>
    </w:p>
    <w:p>
      <w:pPr>
        <w:widowControl/>
        <w:spacing w:line="560" w:lineRule="exact"/>
        <w:ind w:firstLine="750" w:firstLineChars="25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除上述病例外，有影响健康和工作的疾病，能否参加三支一扶计划，由自治区三支一扶工作协调管理办公室研究确定。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8F"/>
    <w:rsid w:val="00030236"/>
    <w:rsid w:val="001D066C"/>
    <w:rsid w:val="00340288"/>
    <w:rsid w:val="00411B8D"/>
    <w:rsid w:val="005B0D51"/>
    <w:rsid w:val="006B235F"/>
    <w:rsid w:val="006D068F"/>
    <w:rsid w:val="00906C61"/>
    <w:rsid w:val="009D560E"/>
    <w:rsid w:val="00B3436F"/>
    <w:rsid w:val="00DB6EE6"/>
    <w:rsid w:val="00EA0CE2"/>
    <w:rsid w:val="00F44697"/>
    <w:rsid w:val="00F50936"/>
    <w:rsid w:val="00F8162F"/>
    <w:rsid w:val="25443DDD"/>
    <w:rsid w:val="4C101A01"/>
    <w:rsid w:val="6A245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2015-06-09T01:24:00Z</dcterms:created>
  <dc:creator>lu</dc:creator>
  <cp:lastModifiedBy>做个坏人</cp:lastModifiedBy>
  <cp:lastPrinted>2018-06-12T08:56:00Z</cp:lastPrinted>
  <dcterms:modified xsi:type="dcterms:W3CDTF">2018-06-18T03:27:54Z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