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after="156" w:afterLines="50" w:line="620" w:lineRule="exact"/>
        <w:jc w:val="center"/>
        <w:rPr>
          <w:rFonts w:ascii="Times New Roman" w:hAnsi="Times New Roman" w:eastAsia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</w:rPr>
        <w:t>兰州铁路监督管理局2018</w:t>
      </w: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5"/>
        <w:tblW w:w="14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173"/>
        <w:gridCol w:w="989"/>
        <w:gridCol w:w="763"/>
        <w:gridCol w:w="876"/>
        <w:gridCol w:w="876"/>
        <w:gridCol w:w="1060"/>
        <w:gridCol w:w="6825"/>
        <w:gridCol w:w="1032"/>
      </w:tblGrid>
      <w:tr>
        <w:tblPrEx>
          <w:tblLayout w:type="fixed"/>
        </w:tblPrEx>
        <w:trPr>
          <w:trHeight w:val="1048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监管二处主任科员及以下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游文婷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女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168250101406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重庆师范大学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2011.10--2015.12  成都铁路局重庆客运段列车员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2015.12--        成都铁路局重庆客运段南通车队列车长    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1685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监管三处主任科员及以下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崔保中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168265231813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许昌学院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ind w:left="1890" w:hanging="1890" w:hangingChars="900"/>
              <w:jc w:val="lef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2010.10--2015.10  北京中铁瑞威基础工程有限公司岩土工程部、工务工程部施工负责人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2015.10--2016..09  河南永吉路桥发展有限公司项目经理</w:t>
            </w:r>
          </w:p>
          <w:p>
            <w:pPr>
              <w:adjustRightInd w:val="0"/>
              <w:snapToGrid w:val="0"/>
              <w:spacing w:line="280" w:lineRule="exact"/>
              <w:ind w:left="1890" w:hanging="1890" w:hangingChars="900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2016.09--2017.02   武汉谦诚建设集团有限公司张呼四局项目部项目副总工程师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2017.04--2018.03   中交路桥华北工程有限公司技术岗位人员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监管一处主任科员及以下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王文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168215190604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大学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兰州交通大学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2012.07--2013.02  呼和浩特铁路局包头西机务段包西运用车间见习生</w:t>
            </w:r>
          </w:p>
          <w:p>
            <w:pPr>
              <w:adjustRightInd w:val="0"/>
              <w:snapToGrid w:val="0"/>
              <w:spacing w:line="280" w:lineRule="exact"/>
              <w:ind w:left="1890" w:hanging="1890" w:hangingChars="900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2013.02--        呼和浩特特路局包头西机务段包西运用车间电力机车</w:t>
            </w:r>
          </w:p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学习司机（助理工程师）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1D75E5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36C3D"/>
    <w:rsid w:val="00A54B1E"/>
    <w:rsid w:val="00AA09AD"/>
    <w:rsid w:val="00AC0F46"/>
    <w:rsid w:val="00AC37B9"/>
    <w:rsid w:val="00AD75BE"/>
    <w:rsid w:val="00B11416"/>
    <w:rsid w:val="00B451A4"/>
    <w:rsid w:val="00C309C7"/>
    <w:rsid w:val="00C34F54"/>
    <w:rsid w:val="00D956AA"/>
    <w:rsid w:val="00E54197"/>
    <w:rsid w:val="00E55186"/>
    <w:rsid w:val="00EC2574"/>
    <w:rsid w:val="00EC3C9C"/>
    <w:rsid w:val="00ED7186"/>
    <w:rsid w:val="04C81265"/>
    <w:rsid w:val="184567E5"/>
    <w:rsid w:val="218D6DE3"/>
    <w:rsid w:val="324B2992"/>
    <w:rsid w:val="3698771E"/>
    <w:rsid w:val="37A47098"/>
    <w:rsid w:val="48C54033"/>
    <w:rsid w:val="4E983D49"/>
    <w:rsid w:val="6B4F09CB"/>
    <w:rsid w:val="6E052311"/>
    <w:rsid w:val="6E725242"/>
    <w:rsid w:val="748F004B"/>
    <w:rsid w:val="74BD7896"/>
    <w:rsid w:val="75C07EBD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做个坏人</cp:lastModifiedBy>
  <cp:lastPrinted>2018-04-17T07:18:00Z</cp:lastPrinted>
  <dcterms:modified xsi:type="dcterms:W3CDTF">2018-06-22T10:53:50Z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