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jc w:val="center"/>
        <w:rPr>
          <w:rFonts w:hint="eastAsia" w:ascii="华文中宋" w:hAnsi="华文中宋" w:eastAsia="华文中宋"/>
          <w:sz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</w:rPr>
        <w:t>国学中心公开招聘中层领导干部岗位说明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 xml:space="preserve">  (事业编制)  </w:t>
      </w:r>
    </w:p>
    <w:tbl>
      <w:tblPr>
        <w:tblStyle w:val="13"/>
        <w:tblW w:w="10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3066"/>
        <w:gridCol w:w="3152"/>
        <w:gridCol w:w="155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403" w:type="dxa"/>
            <w:vAlign w:val="top"/>
          </w:tcPr>
          <w:p>
            <w:pPr>
              <w:spacing w:line="33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岗位名称</w:t>
            </w:r>
          </w:p>
        </w:tc>
        <w:tc>
          <w:tcPr>
            <w:tcW w:w="3066" w:type="dxa"/>
            <w:vAlign w:val="top"/>
          </w:tcPr>
          <w:p>
            <w:pPr>
              <w:spacing w:line="33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岗位职责</w:t>
            </w:r>
          </w:p>
        </w:tc>
        <w:tc>
          <w:tcPr>
            <w:tcW w:w="3152" w:type="dxa"/>
            <w:vAlign w:val="top"/>
          </w:tcPr>
          <w:p>
            <w:pPr>
              <w:spacing w:line="33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岗位要求</w:t>
            </w:r>
          </w:p>
        </w:tc>
        <w:tc>
          <w:tcPr>
            <w:tcW w:w="1559" w:type="dxa"/>
            <w:vAlign w:val="top"/>
          </w:tcPr>
          <w:p>
            <w:pPr>
              <w:spacing w:line="33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岗位类别</w:t>
            </w:r>
          </w:p>
        </w:tc>
        <w:tc>
          <w:tcPr>
            <w:tcW w:w="850" w:type="dxa"/>
            <w:vAlign w:val="top"/>
          </w:tcPr>
          <w:p>
            <w:pPr>
              <w:spacing w:line="33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2" w:hRule="atLeast"/>
        </w:trPr>
        <w:tc>
          <w:tcPr>
            <w:tcW w:w="1403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办公室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</w:t>
            </w:r>
          </w:p>
        </w:tc>
        <w:tc>
          <w:tcPr>
            <w:tcW w:w="3066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助中心领导处理日常事务，协调中心各部门工作；负责起草综合性文稿；负责会务、信息、文电、机要、档案、保密等工作；负责宣传、公共关系、危机处理等工作；负责领导、贵宾接待服务等工作；负责督查工作；承办领导交办的其他工作。</w:t>
            </w:r>
          </w:p>
        </w:tc>
        <w:tc>
          <w:tcPr>
            <w:tcW w:w="3152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1.中共党员；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2.北京户口；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3.普通高等学校全日制本科及以上学历（海外学历须取得教育部留学服务中心认证）；</w:t>
            </w:r>
          </w:p>
          <w:p>
            <w:pPr>
              <w:spacing w:line="33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4.事业单位现职管理5级（正处级）2年以上或管理6级（副处级）5年以上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，或已担任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正高级专业技术职务或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年以上副高级专业技术职务；</w:t>
            </w:r>
          </w:p>
          <w:p>
            <w:pPr>
              <w:spacing w:line="330" w:lineRule="exact"/>
              <w:rPr>
                <w:rFonts w:hint="eastAsia"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5.具有5年以上综合管理部门工作经验；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6.具有较强的公文写作、沟通协调能力；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7.年龄在50周岁（含）以下。</w:t>
            </w:r>
          </w:p>
        </w:tc>
        <w:tc>
          <w:tcPr>
            <w:tcW w:w="1559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管理5级岗位</w:t>
            </w:r>
          </w:p>
        </w:tc>
        <w:tc>
          <w:tcPr>
            <w:tcW w:w="850" w:type="dxa"/>
            <w:vAlign w:val="top"/>
          </w:tcPr>
          <w:p>
            <w:pPr>
              <w:spacing w:line="33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4" w:hRule="atLeast"/>
        </w:trPr>
        <w:tc>
          <w:tcPr>
            <w:tcW w:w="1403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办公室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副主任</w:t>
            </w:r>
          </w:p>
        </w:tc>
        <w:tc>
          <w:tcPr>
            <w:tcW w:w="3066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助中心领导及办公室主任处理日常事务，协调中心各部门工作；负责起草综合性文稿；负责会务、信息、文电、机要、档案、保密等工作；负责宣传、公共关系、危机处理等工作；负责领导、贵宾接待服务等工作；负责督查工作；承办领导交办的其他工作。</w:t>
            </w:r>
          </w:p>
        </w:tc>
        <w:tc>
          <w:tcPr>
            <w:tcW w:w="3152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1.中共党员；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2.北京户口；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3.普通高等学校全日制本科及以上学历（海外学历须取得教育部留学服务中心认证）；</w:t>
            </w:r>
          </w:p>
          <w:p>
            <w:pPr>
              <w:spacing w:line="33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4.事业单位现职管理6级（副处级）2年以上或管理7级（正科级）5年以上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，或已担任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副高级专业技术职务或5年以上中级专业技术职务；</w:t>
            </w:r>
          </w:p>
          <w:p>
            <w:pPr>
              <w:spacing w:line="330" w:lineRule="exact"/>
              <w:rPr>
                <w:rFonts w:hint="eastAsia"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5.具有5年以上综合管理部门工作经验；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6.具有较强的公文写作、沟通协调能力；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7.年龄在45周岁（含）以下。</w:t>
            </w:r>
          </w:p>
        </w:tc>
        <w:tc>
          <w:tcPr>
            <w:tcW w:w="1559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管理6级岗位</w:t>
            </w:r>
          </w:p>
        </w:tc>
        <w:tc>
          <w:tcPr>
            <w:tcW w:w="850" w:type="dxa"/>
            <w:vAlign w:val="top"/>
          </w:tcPr>
          <w:p>
            <w:pPr>
              <w:spacing w:line="33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3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人力资源处副处长</w:t>
            </w:r>
          </w:p>
        </w:tc>
        <w:tc>
          <w:tcPr>
            <w:tcW w:w="3066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助中心领导处理人力资源相关事务，负责人事、劳动工资、人员培训、职称评定等管理工作；负责中心人员招聘、劳动合同的签订和管理等事宜；负责制订员工培训计划并实施；完善薪酬和激励制度，制定绩效考核制度，定期进行员工考核；负责员工的劳动社会保险；处理劳动争议、纠纷；承办领导交办的其他工作。</w:t>
            </w:r>
          </w:p>
        </w:tc>
        <w:tc>
          <w:tcPr>
            <w:tcW w:w="3152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1.中共党员；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2.北京户口；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3.普通高等学校全日制本科及以上学历（海外学历须取得教育部留学服务中心认证）；</w:t>
            </w:r>
          </w:p>
          <w:p>
            <w:pPr>
              <w:spacing w:line="33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4.事业单位现职管理6级（副处级）2年以上或管理7级（正科级）5年以上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，或已担任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副高级专业技术职务或5年以上中级专业技术职务；</w:t>
            </w:r>
          </w:p>
          <w:p>
            <w:pPr>
              <w:spacing w:line="330" w:lineRule="exact"/>
              <w:rPr>
                <w:rFonts w:hint="eastAsia"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5.具有5年以上人事管理工作经验；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6.具有良好的组织协调、文字表达能力；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7.年龄在45周岁（含）以下。</w:t>
            </w:r>
          </w:p>
        </w:tc>
        <w:tc>
          <w:tcPr>
            <w:tcW w:w="1559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管理6级岗位</w:t>
            </w:r>
          </w:p>
        </w:tc>
        <w:tc>
          <w:tcPr>
            <w:tcW w:w="850" w:type="dxa"/>
            <w:vAlign w:val="top"/>
          </w:tcPr>
          <w:p>
            <w:pPr>
              <w:spacing w:line="33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0" w:hRule="atLeast"/>
        </w:trPr>
        <w:tc>
          <w:tcPr>
            <w:tcW w:w="1403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党群办公室（纪检监察办公室）副主任</w:t>
            </w:r>
          </w:p>
        </w:tc>
        <w:tc>
          <w:tcPr>
            <w:tcW w:w="3066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助中心领导处理党务及纪检工作相关事务；负责党务日常工作及协调组织各类党的会议；负责起草相关文件，并负责党内文件落实、管理；负责制定党支部工作计划、总结；负责党员发展、政治学习，指导团支部工作；负责党的纪律检查、党风党纪教育并受理举报，处理违纪案件；负责精神文明建设；承办领导交办的其他工作。</w:t>
            </w:r>
          </w:p>
        </w:tc>
        <w:tc>
          <w:tcPr>
            <w:tcW w:w="3152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1.中共党员；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2.北京户口；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3.普通高等学校全日制本科及以上学历（海外学历须取得教育部留学服务中心认证）；</w:t>
            </w:r>
          </w:p>
          <w:p>
            <w:pPr>
              <w:spacing w:line="33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4.事业单位现职管理6级（副处级）2年以上或管理7级（正科级）5年以上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，或已担任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副高级专业技术职务或5年以上中级专业技术职务；</w:t>
            </w:r>
          </w:p>
          <w:p>
            <w:pPr>
              <w:spacing w:line="33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5.具有5年以上党务或纪检工作经验；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6.具有较高的政治理论水平，具有坚定的政治信念，坚决执行党的基本路线和方针、政策；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7.年龄在45周岁（含）以下。</w:t>
            </w:r>
          </w:p>
        </w:tc>
        <w:tc>
          <w:tcPr>
            <w:tcW w:w="1559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管理6级岗位</w:t>
            </w:r>
          </w:p>
        </w:tc>
        <w:tc>
          <w:tcPr>
            <w:tcW w:w="850" w:type="dxa"/>
            <w:vAlign w:val="top"/>
          </w:tcPr>
          <w:p>
            <w:pPr>
              <w:spacing w:line="33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6" w:hRule="atLeast"/>
        </w:trPr>
        <w:tc>
          <w:tcPr>
            <w:tcW w:w="1403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开放管理部副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主任</w:t>
            </w:r>
          </w:p>
        </w:tc>
        <w:tc>
          <w:tcPr>
            <w:tcW w:w="3066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助中心领导处理开放管理相关事务；负责日常开放工作，协调展览、安保、后勤等部门配合开放工作，承担开放应急管理协调工作；负责开放管理部相关规章制度、管理办法的制定，制定并组织实施公共服务标准；负责票务管理、观众接待、讲解服务、志愿者管理等工作；负责球幕影院、多功能厅的日常管理，组织相关活动；承办领导交办的其他工作。</w:t>
            </w:r>
          </w:p>
        </w:tc>
        <w:tc>
          <w:tcPr>
            <w:tcW w:w="3152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1.中共党员；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2.北京户口；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3.普通高等学校全日制本科及以上学历（海外学历须取得教育部留学服务中心认证）；</w:t>
            </w:r>
          </w:p>
          <w:p>
            <w:pPr>
              <w:spacing w:line="33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4.事业单位现职管理6级（副处级）2年以上或管理7级（正科级）5年以上，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或已担任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副高级专业技术职务或5年以上中级专业技术职务；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宋体" w:hAnsi="宋体"/>
                <w:sz w:val="28"/>
                <w:szCs w:val="28"/>
              </w:rPr>
              <w:t>具有2年以上大型公共文化场馆开放管理、公共教育、培训工作经验；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6.具有较强的组织协调能力，服务意识强，亲和力强，具有较好的心理素质； 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7.年龄在45周岁（含）以下。</w:t>
            </w:r>
          </w:p>
        </w:tc>
        <w:tc>
          <w:tcPr>
            <w:tcW w:w="1559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管理6级岗位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3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6" w:hRule="atLeast"/>
        </w:trPr>
        <w:tc>
          <w:tcPr>
            <w:tcW w:w="1403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物业后勤管理处副处长</w:t>
            </w:r>
          </w:p>
        </w:tc>
        <w:tc>
          <w:tcPr>
            <w:tcW w:w="3066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助中心领导处理物业后勤管理相关事务；负责制定物业、后勤、设施设备管理等相关规章制度；负责场馆环境、绿化美化、门前三包、车场管理等物业工作；负责楼宇基建设施管理维护、服务等工作；负责办公用品、食堂、员工福利、医疗保险等后勤管理工作；负责政府采购、固定资产管理等相关工作；负责数据中心、官方网站、办公系统的建设、维护和管理工作；承办领导交办的其他工作。</w:t>
            </w:r>
          </w:p>
        </w:tc>
        <w:tc>
          <w:tcPr>
            <w:tcW w:w="3152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1.中共党员；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2.北京户口；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3.普通高等学校全日制本科及以上学历（海外学历须取得教育部留学服务中心认证）；</w:t>
            </w:r>
          </w:p>
          <w:p>
            <w:pPr>
              <w:spacing w:line="33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4.事业单位现职管理6级（副处级）2年以上或管理7级（正科级）5年以上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，或已担任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副高级专业技术职务或5年以上中级专业技术职务；</w:t>
            </w:r>
          </w:p>
          <w:p>
            <w:pPr>
              <w:spacing w:line="330" w:lineRule="exact"/>
              <w:rPr>
                <w:rFonts w:hint="eastAsia"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5.具有5年以上物业后勤管理工作经验；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6.工作思路开阔，有较强的组织和协调能力，服务意识强；</w:t>
            </w:r>
          </w:p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7.年龄在45周岁（含）以下。</w:t>
            </w:r>
          </w:p>
        </w:tc>
        <w:tc>
          <w:tcPr>
            <w:tcW w:w="1559" w:type="dxa"/>
            <w:vAlign w:val="top"/>
          </w:tcPr>
          <w:p>
            <w:pPr>
              <w:spacing w:line="33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管理6级岗位</w:t>
            </w:r>
          </w:p>
        </w:tc>
        <w:tc>
          <w:tcPr>
            <w:tcW w:w="850" w:type="dxa"/>
            <w:vAlign w:val="top"/>
          </w:tcPr>
          <w:p>
            <w:pPr>
              <w:spacing w:line="33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</w:tbl>
    <w:p>
      <w:pPr>
        <w:rPr>
          <w:rFonts w:hint="eastAsia" w:ascii="宋体" w:hAnsi="宋体"/>
          <w:sz w:val="32"/>
        </w:rPr>
      </w:pPr>
    </w:p>
    <w:sectPr>
      <w:pgSz w:w="11906" w:h="16838"/>
      <w:pgMar w:top="794" w:right="1134" w:bottom="79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604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18"/>
    <w:uiPriority w:val="0"/>
    <w:rPr>
      <w:rFonts w:ascii="Times New Roman" w:hAnsi="Times New Roman"/>
      <w:b/>
      <w:bCs/>
      <w:kern w:val="2"/>
    </w:rPr>
  </w:style>
  <w:style w:type="paragraph" w:styleId="5">
    <w:name w:val="annotation text"/>
    <w:basedOn w:val="1"/>
    <w:link w:val="19"/>
    <w:uiPriority w:val="0"/>
    <w:rPr>
      <w:rFonts w:ascii="Times New Roman" w:hAnsi="Times New Roman"/>
      <w:kern w:val="2"/>
    </w:rPr>
  </w:style>
  <w:style w:type="paragraph" w:styleId="6">
    <w:name w:val="Balloon Text"/>
    <w:basedOn w:val="1"/>
    <w:link w:val="21"/>
    <w:uiPriority w:val="0"/>
    <w:rPr>
      <w:rFonts w:ascii="Times New Roman" w:hAnsi="Times New Roman"/>
      <w:kern w:val="2"/>
      <w:sz w:val="18"/>
      <w:szCs w:val="18"/>
    </w:rPr>
  </w:style>
  <w:style w:type="paragraph" w:styleId="7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</w:rPr>
  </w:style>
  <w:style w:type="paragraph" w:styleId="8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</w:rPr>
  </w:style>
  <w:style w:type="character" w:styleId="10">
    <w:name w:val="Emphasis"/>
    <w:uiPriority w:val="0"/>
    <w:rPr>
      <w:i/>
      <w:iCs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iPriority w:val="0"/>
    <w:rPr>
      <w:sz w:val="16"/>
      <w:szCs w:val="16"/>
    </w:rPr>
  </w:style>
  <w:style w:type="paragraph" w:styleId="14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5">
    <w:name w:val="List Paragraph"/>
    <w:basedOn w:val="1"/>
    <w:uiPriority w:val="0"/>
    <w:pPr>
      <w:ind w:firstLine="420" w:firstLineChars="200"/>
    </w:pPr>
  </w:style>
  <w:style w:type="paragraph" w:styleId="16">
    <w:name w:val=""/>
    <w:uiPriority w:val="0"/>
    <w:rPr>
      <w:kern w:val="2"/>
      <w:sz w:val="21"/>
      <w:lang w:val="en-US" w:eastAsia="zh-CN" w:bidi="ar-SA"/>
    </w:rPr>
  </w:style>
  <w:style w:type="character" w:customStyle="1" w:styleId="17">
    <w:name w:val="页脚 Char Char"/>
    <w:link w:val="7"/>
    <w:uiPriority w:val="0"/>
    <w:rPr>
      <w:rFonts w:ascii="Times New Roman" w:hAnsi="Times New Roman"/>
      <w:kern w:val="2"/>
      <w:sz w:val="18"/>
    </w:rPr>
  </w:style>
  <w:style w:type="character" w:customStyle="1" w:styleId="18">
    <w:name w:val="批注主题 Char Char"/>
    <w:link w:val="4"/>
    <w:uiPriority w:val="0"/>
    <w:rPr>
      <w:rFonts w:ascii="Times New Roman" w:hAnsi="Times New Roman"/>
      <w:b/>
      <w:bCs/>
      <w:kern w:val="2"/>
    </w:rPr>
  </w:style>
  <w:style w:type="character" w:customStyle="1" w:styleId="19">
    <w:name w:val="批注文字 Char Char"/>
    <w:link w:val="5"/>
    <w:uiPriority w:val="0"/>
    <w:rPr>
      <w:rFonts w:ascii="Times New Roman" w:hAnsi="Times New Roman"/>
      <w:kern w:val="2"/>
    </w:rPr>
  </w:style>
  <w:style w:type="character" w:customStyle="1" w:styleId="20">
    <w:name w:val="页眉 Char Char"/>
    <w:link w:val="8"/>
    <w:uiPriority w:val="0"/>
    <w:rPr>
      <w:rFonts w:ascii="Times New Roman" w:hAnsi="Times New Roman"/>
      <w:kern w:val="2"/>
      <w:sz w:val="18"/>
    </w:rPr>
  </w:style>
  <w:style w:type="character" w:customStyle="1" w:styleId="21">
    <w:name w:val="批注框文本 Char Char"/>
    <w:link w:val="6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380</Words>
  <Characters>2169</Characters>
  <Lines>18</Lines>
  <Paragraphs>5</Paragraphs>
  <TotalTime>2</TotalTime>
  <ScaleCrop>false</ScaleCrop>
  <LinksUpToDate>false</LinksUpToDate>
  <CharactersWithSpaces>2544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2018-06-13T07:34:00Z</dcterms:created>
  <dc:creator>Li Wenliang</dc:creator>
  <cp:lastModifiedBy>做个坏人</cp:lastModifiedBy>
  <cp:lastPrinted>2018-06-12T05:45:00Z</cp:lastPrinted>
  <dcterms:modified xsi:type="dcterms:W3CDTF">2018-07-06T06:59:28Z</dcterms:modified>
  <dc:title>中国国学中心机构、岗位、编制设置的方案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