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bookmarkStart w:id="2" w:name="_GoBack"/>
      <w:bookmarkEnd w:id="2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宁夏回族自治区人民医院</w:t>
      </w:r>
    </w:p>
    <w:p>
      <w:pPr>
        <w:pStyle w:val="4"/>
        <w:widowControl/>
        <w:spacing w:beforeAutospacing="0" w:afterAutospacing="0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2018年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fldChar w:fldCharType="begin"/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instrText xml:space="preserve"> HYPERLINK "http://www.med126.com/zhuyuan/" \t "http://www.med126.com/zhuyuan/2017/_blank" </w:instrTex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u w:val="none"/>
        </w:rPr>
        <w:t>住院医师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fldChar w:fldCharType="end"/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规范化培训公开招生简章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根据《宁夏回族自治区卫生计生委2018年住院医师规范化培训公开招生公告》要求，现将宁夏回族自治区人民医院面向社会公开招收2018级住院医师规范化培训人员有关事宜公布如下。</w:t>
      </w:r>
    </w:p>
    <w:p>
      <w:pPr>
        <w:pStyle w:val="4"/>
        <w:widowControl/>
        <w:numPr>
          <w:ilvl w:val="0"/>
          <w:numId w:val="1"/>
        </w:numPr>
        <w:spacing w:beforeAutospacing="0" w:afterAutospacing="0"/>
        <w:ind w:firstLine="643" w:firstLineChars="200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培训基地基本情况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回族自治区人民医院是一所集医疗、教学、科研、预防、保健、康复、急救为一体的三级甲等医院，是宁夏医科大学附属自治区人民医院暨第三临床医学院，全国首批全科医师培养基地、住院医师规范化培训基地、国家高校毕业生就业示范基地、自治区继续医学教育基地；是宁夏外科学院士工作站、宁夏眼科学院士工作站依托单位；也是“宁夏人民医院医疗集团”核心单位。医院下设院本部、西夏分院、宁夏医疗急救中心、宁夏眼科医院和宁南医院五个院区，总床位数2400张。现有职工3288人，其中专业技术人员2800余人，中级职称以上人员1017人；博士生导师4人，硕士研究生导师69人，硕士研究生及以上学历人员560余人，教授、副教授184人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医院现有内科、外科、全科等29个专业基地</w:t>
      </w:r>
      <w:r>
        <w:rPr>
          <w:rFonts w:hint="eastAsia" w:ascii="仿宋_GB2312" w:eastAsia="仿宋_GB2312"/>
          <w:color w:val="000000"/>
          <w:sz w:val="32"/>
          <w:szCs w:val="32"/>
        </w:rPr>
        <w:t>,专业实践带教老师489名，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拥有技能培训中心和图书馆。技能培训中心设有临床、护理、妇儿、内科、微创、外科基本技能训练室和手术示教室；图书馆设有电子阅览室、图书阅览室、期刊阅览室及学生自习室，藏有图书1.17万册、文献装订期刊0.26万册、订有期刊170余种，并与宁夏大学图书馆校园网、宁夏医科大学图书馆校园网、西北民族大学图书馆互联，共享期刊数据库，满足教学和科研需要。自2014级起，先后招录住院医师规范化培训学员458人，招录培养硕士研究生人150人。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二、招收原则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坚持面向社会、公开、平等、择优的原则，采取个人报名和医疗单位委派相结合的方式进行。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三、招收基本条件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（一)已取得全日制本科及以上医学类学历证书（临床医学类、口腔医学类)的毕业生，或已从事临床医疗工作并取得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"http://www.med126.com/yishi/" \t "http://www.med126.com/zhuyuan/2017/_blank"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执业医师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资格证书，需要接受培训的人员。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（二)遵纪守法，品行端正，具有良好的职业道德，服从医院、科室管理和安排。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（三)有吃苦耐劳，乐于奉献的敬业精神；身心健康，可以正常履行岗位职责。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（四)考生志愿限报1个培训基地1个培训专业；不再接受已参加过往届住院医师规范化培训的人员。 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四、招生对象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)单位委派招生对象。在社区服务中心（站)、乡镇卫生院工作，本科及以上学历，从事临床（临床医学类、口腔医学类)专业方向的医疗卫生人员；在县级以上医疗机构从事临床工作的高等院校医学类专业（临床医学类、口腔医学类)本科及以上学历的毕业生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（二)社会招生对象。拟从事临床医疗工作的高等院校医学类专业（临床医学类、口腔医学类)本科及以上的毕业生。</w:t>
      </w:r>
    </w:p>
    <w:p>
      <w:pPr>
        <w:pStyle w:val="4"/>
        <w:widowControl/>
        <w:spacing w:beforeAutospacing="0" w:afterAutospacing="0"/>
        <w:ind w:firstLine="643" w:firstLineChars="200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五、招生计划（见附件1）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六、录取形式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（一)采取笔试和面试相结合的形式，笔试由全区统一组织考试，面试由宁夏回族自治区人民医院住院医师规范化培训基地组织实施。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（二)笔试成绩占70%，面试成绩占30%，按考生两项总成绩由高到低确定录取人员。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七、报名方式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（一)报名时间：2018年7月28日08:00开始至8月1日24:00结束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（二)报名方式：报考人员登陆宁夏回族自治区人民医院网站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"http://www.nxrmyy.com/"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http://www.nxrmyy.com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，查看招生简章，下载、填写《2018年住院医师规范化培训报名表》（附件2)，将电子版发</w:t>
      </w:r>
      <w:r>
        <w:rPr>
          <w:rFonts w:hint="eastAsia" w:ascii="仿宋_GB2312" w:hAnsi="仿宋_GB2312" w:eastAsia="仿宋_GB2312" w:cs="仿宋_GB2312"/>
          <w:sz w:val="32"/>
          <w:szCs w:val="32"/>
        </w:rPr>
        <w:t>送至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"mailto:nxrmyy2017zpys@163.com"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nxrmyyzpgl@163.com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邮箱。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（三)现场确认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1.现场确认时间：2018年8月2日 08:00-18:30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2.现场确认地点：宁夏回族自治区人民医院院本部国际会议中心二楼第四会议室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地址：宁夏回族自治区银川市金凤区正源北街301号宁夏回族自治区人民医院（乘坐2路 、9路、12路、20路、501公交车，在宁夏人民医院站下车)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3.现场确认需准备的材料包括：《宁夏2018年住院医师规范化培训报名表》一式一份，一寸彩色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"http://www.med126.com/zp/" \t "http://www.med126.com/zhuyuan/2017/_blank"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照片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2张，本人身份证、学历、学位证书原件及复印件各一份；已取得执业医师资格证书的需携带原件及复印件一份。单位委派招生对象，需出具加盖单位公章的委派意见和培训期间工资证明一份。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八、考试安排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（一)准考证领取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1.领取时间：2018年8月8日 15:00-18:30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2.领取地点：宁夏回族自治区人民医院院本部行政中心二楼住培管理办公室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（二)笔试安排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1.笔试时间：2018年8月10日 09:00-11:00（08:30入场)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2.笔试地点：宁夏医科大学新校区应谦教学楼（银川市兴庆区胜利南街1160号，新汽车站向南)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3.携带物品：准考证、身份证、黑色中性笔、2B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"http://www.med126.com/pharm/2009/20090113060239_95638.shtml" \t "http://www.med126.com/zhuyuan/2017/_blank"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笔、橡皮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（三)面试安排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1.面试时间：2018年8月16日 08:00-18:30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2.面试地点：宁夏回族自治区人民医院院本部国际会议中心二楼第四、第五会议室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九、培训时间及期限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培训期限三年，即2018年9月-2021年9月结业。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十、相关待遇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根据国家、自治区卫生计生委相关政策，我院为招生对象发放待遇总额平均为5086元/月（不含单位缴纳保险部分)，具体包括：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（一)中央财政补助：1666元/月/人。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（二)自治区财政补助：1000元/月/人。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（三)医院补贴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1.基本工资：社会招生对象600元/月/人，单位委派招生对象由原单位发放。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2.餐补：220元/月/人，单位委派招生对象由原单位发放。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3.保健费：300元/月/人，单位委派招生对象由原单位发放。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4.值班费：90元/班次。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5.绩效工资：平均600元/人/月（有执业医师资格证者，按医院平均绩效工资的30%发放；无执业医师资格证者，按医院平均绩效工资的10%发放)。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医院与招生对象签订《培训劳动合同》，为社会招生对象缴纳单位承担部分的养老保险、失业保险、基本医疗保险（包括大额保险)、生育保险、工伤保险等“五险”费用约880元，单位委派招生对象由原单位缴纳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7.医院为住培学员免费提供住宿，发放白大衣2套，制作饭卡和胸牌。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（四)三年培训期满经考核合格，颁发《住院医师规范化培训合格证书》，取得《住院医师规范化培训合格证书》并符合国家学位要求的临床医师，可授予医学硕士专业学位。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十一、注意事项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)所有招收对象须严格按照要求，准时参加考试。随时关注宁夏回族自治区人民医院网站公布的信息，收到录取通知后在规定时限内到培训基地报到。无故逾期1周未报到者，视为自动放弃培训资格。报到后无故退出或出现被基地退培处理等情节严重者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不得再次报名参加全区住院医师规范化培训。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（二)招收对象因个人原因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，中途退出培训或被基地退培者，基地不再发放任何待遇，同时须退回中央、自治区财政及医院已发放的补贴，包括缴纳保险部分等。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十二、联系方式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联系人：王祥楠、铁婷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联系电话：0951-5920219；0951-5920582</w:t>
      </w:r>
    </w:p>
    <w:p>
      <w:pPr>
        <w:pStyle w:val="4"/>
        <w:widowControl/>
        <w:spacing w:beforeAutospacing="0" w:afterAutospacing="0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宁夏回族自治区人民医院</w:t>
      </w:r>
    </w:p>
    <w:p>
      <w:pPr>
        <w:pStyle w:val="4"/>
        <w:widowControl/>
        <w:spacing w:beforeAutospacing="0" w:afterAutospacing="0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住院医师规范化培训基地</w:t>
      </w:r>
    </w:p>
    <w:p>
      <w:pPr>
        <w:pStyle w:val="4"/>
        <w:widowControl/>
        <w:spacing w:beforeAutospacing="0" w:afterAutospacing="0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2018年7月25日</w:t>
      </w:r>
    </w:p>
    <w:p>
      <w:pPr>
        <w:pStyle w:val="4"/>
        <w:widowControl/>
        <w:spacing w:beforeAutospacing="0" w:afterAutospacing="0"/>
        <w:jc w:val="both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  <w:bookmarkStart w:id="0" w:name="_Hlk520147481"/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：         </w:t>
      </w:r>
    </w:p>
    <w:p>
      <w:pPr>
        <w:pStyle w:val="4"/>
        <w:widowControl/>
        <w:spacing w:beforeAutospacing="0" w:afterAutospacing="0"/>
        <w:ind w:firstLine="2168" w:firstLineChars="6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宁夏回族自治区人民医院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2018年住院医师规范化培训基地拟招收计划表</w:t>
      </w:r>
      <w:bookmarkEnd w:id="0"/>
    </w:p>
    <w:tbl>
      <w:tblPr>
        <w:tblStyle w:val="8"/>
        <w:tblW w:w="8723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177"/>
        <w:gridCol w:w="193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127" w:type="dxa"/>
          <w:trHeight w:val="408" w:hRule="atLeast"/>
        </w:trPr>
        <w:tc>
          <w:tcPr>
            <w:tcW w:w="159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ind w:firstLine="64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7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专业基地名称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计划招生名额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全科专业基地（紧缺专业）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含免费订单定向学生15名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妇产科专业基地（紧缺专业）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儿科专业基地（紧缺专业）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麻醉科专业基地（紧缺专业）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内科专业基地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外科专业基地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神经外科专业基地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胸心外科专业基地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泌尿外科专业基地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整形外科专业基地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神经内科专业基地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骨科专业基地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口腔全科专业基地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口腔内科专业基地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口腔正畸科专业基地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口腔修复科专业基地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口腔颌面外科专业基地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眼科专业基地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耳鼻喉科专业基地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皮肤科专业基地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急诊科专业基地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康复科专业基地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检验科专业基地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病理科专业基地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超声科专业基地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放射科专业基地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7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pStyle w:val="11"/>
        <w:keepNext/>
        <w:keepLines/>
        <w:shd w:val="clear" w:color="auto" w:fill="auto"/>
        <w:ind w:right="100"/>
        <w:jc w:val="both"/>
        <w:rPr>
          <w:rStyle w:val="13"/>
          <w:rFonts w:hint="eastAsia" w:ascii="宋体" w:hAnsi="宋体" w:eastAsia="宋体" w:cs="宋体"/>
          <w:lang w:val="en-US"/>
        </w:rPr>
      </w:pPr>
      <w:bookmarkStart w:id="1" w:name="bookmark2"/>
      <w:r>
        <w:rPr>
          <w:rStyle w:val="13"/>
          <w:rFonts w:hint="eastAsia" w:ascii="宋体" w:hAnsi="宋体" w:eastAsia="宋体" w:cs="宋体"/>
        </w:rPr>
        <w:br w:type="page"/>
      </w:r>
      <w:r>
        <w:rPr>
          <w:rStyle w:val="13"/>
          <w:rFonts w:hint="eastAsia" w:ascii="宋体" w:hAnsi="宋体" w:eastAsia="宋体" w:cs="宋体"/>
          <w:sz w:val="28"/>
          <w:szCs w:val="28"/>
        </w:rPr>
        <w:t>附件</w:t>
      </w:r>
      <w:r>
        <w:rPr>
          <w:rStyle w:val="13"/>
          <w:rFonts w:hint="eastAsia" w:ascii="宋体" w:hAnsi="宋体" w:eastAsia="宋体" w:cs="宋体"/>
          <w:sz w:val="28"/>
          <w:szCs w:val="28"/>
          <w:lang w:val="en-US"/>
        </w:rPr>
        <w:t>2：</w:t>
      </w:r>
    </w:p>
    <w:p>
      <w:pPr>
        <w:pStyle w:val="11"/>
        <w:keepNext/>
        <w:keepLines/>
        <w:shd w:val="clear" w:color="auto" w:fill="auto"/>
        <w:ind w:right="100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Style w:val="13"/>
          <w:rFonts w:hint="eastAsia" w:ascii="仿宋_GB2312" w:hAnsi="仿宋_GB2312" w:eastAsia="仿宋_GB2312" w:cs="仿宋_GB2312"/>
        </w:rPr>
        <w:t>2018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zh-CN" w:bidi="zh-CN"/>
        </w:rPr>
        <w:t>年住院医师规范化培训报名表</w:t>
      </w:r>
      <w:bookmarkEnd w:id="1"/>
    </w:p>
    <w:tbl>
      <w:tblPr>
        <w:tblStyle w:val="8"/>
        <w:tblpPr w:leftFromText="180" w:rightFromText="180" w:vertAnchor="text" w:horzAnchor="page" w:tblpXSpec="center" w:tblpY="277"/>
        <w:tblOverlap w:val="never"/>
        <w:tblW w:w="97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5"/>
        <w:gridCol w:w="1092"/>
        <w:gridCol w:w="238"/>
        <w:gridCol w:w="1030"/>
        <w:gridCol w:w="1310"/>
        <w:gridCol w:w="1295"/>
        <w:gridCol w:w="1808"/>
        <w:gridCol w:w="152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寸色照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一彩近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 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英语水平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是否应届毕业生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□是 □否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本人联系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方式</w:t>
            </w:r>
          </w:p>
        </w:tc>
        <w:tc>
          <w:tcPr>
            <w:tcW w:w="829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联系电话：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家庭联系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方式</w:t>
            </w:r>
          </w:p>
        </w:tc>
        <w:tc>
          <w:tcPr>
            <w:tcW w:w="829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联系人：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医师资格证</w:t>
            </w:r>
          </w:p>
        </w:tc>
        <w:tc>
          <w:tcPr>
            <w:tcW w:w="496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□有 □无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 xml:space="preserve">             医师资格证书号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志愿</w:t>
            </w: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基地名称</w:t>
            </w:r>
          </w:p>
        </w:tc>
        <w:tc>
          <w:tcPr>
            <w:tcW w:w="4629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培训专业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629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510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是否服从调配</w:t>
            </w:r>
          </w:p>
        </w:tc>
        <w:tc>
          <w:tcPr>
            <w:tcW w:w="4629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□是 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是否有委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派单位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否</w:t>
            </w:r>
          </w:p>
        </w:tc>
        <w:tc>
          <w:tcPr>
            <w:tcW w:w="69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4629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29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经本单位研究同意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同志要求参加2017年住院医师规范化培训。</w:t>
            </w:r>
          </w:p>
          <w:p>
            <w:pPr>
              <w:ind w:firstLine="2520" w:firstLineChars="1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单位负责人：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 xml:space="preserve">                        年      月      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  <w:jc w:val="center"/>
        </w:trPr>
        <w:tc>
          <w:tcPr>
            <w:tcW w:w="97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个人申明：本人保证所提交信息的真实性、合法性，承担因填写不实而产生的一切后果。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本人亲笔签名；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 xml:space="preserve">                   填表日期：</w:t>
            </w:r>
          </w:p>
        </w:tc>
      </w:tr>
    </w:tbl>
    <w:p>
      <w:pPr>
        <w:framePr w:w="9734" w:wrap="notBeside" w:vAnchor="text" w:hAnchor="text" w:xAlign="center" w:y="1"/>
        <w:rPr>
          <w:color w:val="000000"/>
          <w:sz w:val="2"/>
          <w:szCs w:val="2"/>
        </w:rPr>
      </w:pPr>
    </w:p>
    <w:p>
      <w:pPr>
        <w:rPr>
          <w:color w:val="000000"/>
          <w:sz w:val="2"/>
          <w:szCs w:val="2"/>
        </w:rPr>
      </w:pPr>
    </w:p>
    <w:p>
      <w:pPr>
        <w:rPr>
          <w:color w:val="000000"/>
          <w:sz w:val="2"/>
          <w:szCs w:val="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C7D1"/>
    <w:multiLevelType w:val="singleLevel"/>
    <w:tmpl w:val="573CC7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6F"/>
    <w:rsid w:val="008D45E0"/>
    <w:rsid w:val="00A94D6F"/>
    <w:rsid w:val="02231C8B"/>
    <w:rsid w:val="06BC012B"/>
    <w:rsid w:val="1716179F"/>
    <w:rsid w:val="1CF52083"/>
    <w:rsid w:val="2C26685F"/>
    <w:rsid w:val="30133184"/>
    <w:rsid w:val="36595924"/>
    <w:rsid w:val="371F5BC1"/>
    <w:rsid w:val="3B2D06ED"/>
    <w:rsid w:val="4AE26536"/>
    <w:rsid w:val="4D2A5131"/>
    <w:rsid w:val="507158B6"/>
    <w:rsid w:val="521F1D4C"/>
    <w:rsid w:val="5575156D"/>
    <w:rsid w:val="5A4B0029"/>
    <w:rsid w:val="5DB35DD0"/>
    <w:rsid w:val="639E5161"/>
    <w:rsid w:val="680323F5"/>
    <w:rsid w:val="6CA872BB"/>
    <w:rsid w:val="6DC50AC5"/>
    <w:rsid w:val="76FA6021"/>
    <w:rsid w:val="795569CC"/>
    <w:rsid w:val="7D6B6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qFormat/>
    <w:uiPriority w:val="39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Body text|4"/>
    <w:basedOn w:val="1"/>
    <w:qFormat/>
    <w:uiPriority w:val="0"/>
    <w:pPr>
      <w:widowControl w:val="0"/>
      <w:shd w:val="clear" w:color="auto" w:fill="FFFFFF"/>
      <w:spacing w:line="576" w:lineRule="exact"/>
      <w:jc w:val="distribute"/>
    </w:pPr>
    <w:rPr>
      <w:rFonts w:ascii="PMingLiU" w:hAnsi="PMingLiU" w:eastAsia="PMingLiU" w:cs="PMingLiU"/>
      <w:sz w:val="30"/>
      <w:szCs w:val="30"/>
      <w:u w:val="none"/>
    </w:rPr>
  </w:style>
  <w:style w:type="paragraph" w:customStyle="1" w:styleId="11">
    <w:name w:val="Heading #2|1"/>
    <w:basedOn w:val="1"/>
    <w:link w:val="12"/>
    <w:qFormat/>
    <w:uiPriority w:val="0"/>
    <w:pPr>
      <w:widowControl w:val="0"/>
      <w:shd w:val="clear" w:color="auto" w:fill="FFFFFF"/>
      <w:spacing w:line="398" w:lineRule="exact"/>
      <w:jc w:val="center"/>
      <w:outlineLvl w:val="1"/>
    </w:pPr>
    <w:rPr>
      <w:rFonts w:ascii="PMingLiU" w:hAnsi="PMingLiU" w:eastAsia="PMingLiU" w:cs="PMingLiU"/>
      <w:sz w:val="34"/>
      <w:szCs w:val="34"/>
      <w:u w:val="none"/>
    </w:rPr>
  </w:style>
  <w:style w:type="character" w:customStyle="1" w:styleId="12">
    <w:name w:val="Heading #2|1_"/>
    <w:basedOn w:val="5"/>
    <w:link w:val="11"/>
    <w:qFormat/>
    <w:uiPriority w:val="0"/>
    <w:rPr>
      <w:rFonts w:ascii="PMingLiU" w:hAnsi="PMingLiU" w:eastAsia="PMingLiU" w:cs="PMingLiU"/>
      <w:sz w:val="34"/>
      <w:szCs w:val="34"/>
      <w:u w:val="none"/>
    </w:rPr>
  </w:style>
  <w:style w:type="character" w:customStyle="1" w:styleId="13">
    <w:name w:val="Heading #2|1 + Times New Roman"/>
    <w:basedOn w:val="12"/>
    <w:unhideWhenUsed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621</Words>
  <Characters>3545</Characters>
  <Lines>29</Lines>
  <Paragraphs>8</Paragraphs>
  <TotalTime>0</TotalTime>
  <ScaleCrop>false</ScaleCrop>
  <LinksUpToDate>false</LinksUpToDate>
  <CharactersWithSpaces>4158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nxrmyy</dc:creator>
  <cp:lastModifiedBy>做个坏人</cp:lastModifiedBy>
  <cp:lastPrinted>2018-07-25T00:44:00Z</cp:lastPrinted>
  <dcterms:modified xsi:type="dcterms:W3CDTF">2018-07-27T02:43:00Z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