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5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隆德县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政务公开义务监督员管理制度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为进一步增强政务公开的实效性，不断提升政务公开水平，确保政务公开义务监督员公正、高效地开展监督工作，特制定本制度。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40"/>
        </w:rPr>
      </w:pPr>
      <w:r>
        <w:rPr>
          <w:rFonts w:ascii="Times New Roman" w:hAnsi="Times New Roman" w:eastAsia="黑体" w:cs="Times New Roman"/>
          <w:sz w:val="32"/>
          <w:szCs w:val="40"/>
        </w:rPr>
        <w:t>一、产生方式、范围与人数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楷体_GB2312" w:cs="Times New Roman"/>
          <w:b/>
          <w:bCs/>
          <w:sz w:val="32"/>
          <w:szCs w:val="40"/>
        </w:rPr>
        <w:t>（一）产生方式。</w:t>
      </w:r>
      <w:r>
        <w:rPr>
          <w:rFonts w:ascii="Times New Roman" w:hAnsi="Times New Roman" w:eastAsia="仿宋_GB2312" w:cs="Times New Roman"/>
          <w:sz w:val="32"/>
          <w:szCs w:val="40"/>
        </w:rPr>
        <w:t>政务公开义务监督员实行聘任制，由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隆德县</w:t>
      </w:r>
      <w:r>
        <w:rPr>
          <w:rFonts w:ascii="Times New Roman" w:hAnsi="Times New Roman" w:eastAsia="仿宋_GB2312" w:cs="Times New Roman"/>
          <w:sz w:val="32"/>
          <w:szCs w:val="40"/>
        </w:rPr>
        <w:t>政务公开工作领导小组负责选聘。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楷体_GB2312" w:cs="Times New Roman"/>
          <w:b/>
          <w:bCs/>
          <w:sz w:val="32"/>
          <w:szCs w:val="40"/>
        </w:rPr>
        <w:t>（二）范围。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义务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人大、政协、民主党派、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离退休老干部、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企事业单位、新闻单位、国家机关、群团组织、律师、社区、居委会等社会各界人士中选聘</w:t>
      </w:r>
      <w:r>
        <w:rPr>
          <w:rFonts w:ascii="Times New Roman" w:hAnsi="Times New Roman" w:eastAsia="仿宋_GB2312" w:cs="Times New Roman"/>
          <w:sz w:val="32"/>
          <w:szCs w:val="4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楷体_GB2312" w:cs="Times New Roman"/>
          <w:b/>
          <w:bCs/>
          <w:sz w:val="32"/>
          <w:szCs w:val="40"/>
        </w:rPr>
        <w:t>（三）人数。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50</w:t>
      </w:r>
      <w:r>
        <w:rPr>
          <w:rFonts w:ascii="Times New Roman" w:hAnsi="Times New Roman" w:eastAsia="仿宋_GB2312" w:cs="Times New Roman"/>
          <w:sz w:val="32"/>
          <w:szCs w:val="40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40"/>
        </w:rPr>
      </w:pPr>
      <w:r>
        <w:rPr>
          <w:rFonts w:ascii="Times New Roman" w:hAnsi="Times New Roman" w:eastAsia="黑体" w:cs="Times New Roman"/>
          <w:sz w:val="32"/>
          <w:szCs w:val="40"/>
        </w:rPr>
        <w:t>二、聘任条件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（一）拥护党的路线、方针、政策，具有较高的政策水平和较强的政治敏锐性；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（二）有较高的政治素质和政策能力，能够认真履行工作职责，遵守工作纪律。熟悉《中华人民共和国政府信息公开条例》，对行政机关的工作业务有一定的了解，具有依照《条例》开展监督工作的能力。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（三）坚持原则，作风正派，公正廉洁，实事求是，联系群众，不徇私情，有一定的社会影响力；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（四）热爱政务公开监督工作，熟悉、掌握政务公开工作相关规章制度，有较强的参政议政能力、分析问题能力、语言表达能力，善于发现问题，实事求是、客观公正地反映问题，并能提出建设性意见。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（五）有较强的事业心和责任感，能够与群众保持良好的关系，随时反馈群众的需求，帮助群众排扰解难。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（六）年龄在22周岁以上、60周岁以下，身体健康，有开展监督的时间和精力。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40"/>
        </w:rPr>
      </w:pPr>
      <w:r>
        <w:rPr>
          <w:rFonts w:ascii="Times New Roman" w:hAnsi="Times New Roman" w:eastAsia="黑体" w:cs="Times New Roman"/>
          <w:sz w:val="32"/>
          <w:szCs w:val="40"/>
        </w:rPr>
        <w:t>三、聘任程序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（一）个人自荐或单位推荐。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40"/>
        </w:rPr>
        <w:t>人民政府办公室（政务公开办公室）进行初选，征得本人同意后，报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40"/>
        </w:rPr>
        <w:t>政务公开工作领导小组审定。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（三）向被聘请人员颁发证件，向社会通报。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（四）政务公开义务监督员任期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40"/>
        </w:rPr>
        <w:t>年，实行续聘制，每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40"/>
        </w:rPr>
        <w:t>年可根据实际情况进行调整，决定续聘、解聘或增聘。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（五）政务公开义务监督员在聘任期内要求解聘的，本人向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40"/>
        </w:rPr>
        <w:t>人民政府办公室（政务公开办公室）提出申请，交回证件后自动解聘。解聘情况随时向社会通报。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（六）聘任期内，对出现严重问题或无法履行、胜任监督工作的政务公开义务监督员，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40"/>
        </w:rPr>
        <w:t>政务公开工作领导小组可根据实际情况随时进行解聘。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（七）解聘后出现的空缺，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40"/>
        </w:rPr>
        <w:t>政务公开工作领导小组按照聘任程序随时增聘，保证监督工作力量。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40"/>
        </w:rPr>
      </w:pPr>
      <w:r>
        <w:rPr>
          <w:rFonts w:ascii="Times New Roman" w:hAnsi="Times New Roman" w:eastAsia="黑体" w:cs="Times New Roman"/>
          <w:sz w:val="32"/>
          <w:szCs w:val="40"/>
        </w:rPr>
        <w:t>四、权利和义务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Times New Roman" w:eastAsia="楷体_GB2312" w:cs="Times New Roman"/>
          <w:b/>
          <w:sz w:val="32"/>
          <w:szCs w:val="40"/>
        </w:rPr>
      </w:pPr>
      <w:r>
        <w:rPr>
          <w:rFonts w:hint="eastAsia" w:ascii="楷体_GB2312" w:hAnsi="Times New Roman" w:eastAsia="楷体_GB2312" w:cs="Times New Roman"/>
          <w:b/>
          <w:sz w:val="32"/>
          <w:szCs w:val="40"/>
        </w:rPr>
        <w:t>（一）政务公开义务监督员对下列政务公开事项进行监督：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1、政务公开的领导体制和工作机制是否健全；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2、政务信息公开目录是否科学、详细、清晰；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3、公开内容是否全面、真实、准确、及时；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4、公开的形式和载体是否恰当、便民；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5、政务公开的程序是否符合规定；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6、政务公开各项工作制度是否落实；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pacing w:val="-5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7、</w:t>
      </w:r>
      <w:r>
        <w:rPr>
          <w:rFonts w:ascii="Times New Roman" w:hAnsi="Times New Roman" w:eastAsia="仿宋_GB2312" w:cs="Times New Roman"/>
          <w:spacing w:val="-5"/>
          <w:sz w:val="32"/>
          <w:szCs w:val="40"/>
        </w:rPr>
        <w:t>政务公开监督渠道是否畅通，解决所反映的问题是否及时。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ascii="楷体_GB2312" w:hAnsi="Times New Roman" w:eastAsia="楷体_GB2312" w:cs="Times New Roman"/>
          <w:b/>
          <w:sz w:val="32"/>
          <w:szCs w:val="40"/>
        </w:rPr>
      </w:pPr>
      <w:r>
        <w:rPr>
          <w:rFonts w:ascii="楷体_GB2312" w:hAnsi="Times New Roman" w:eastAsia="楷体_GB2312" w:cs="Times New Roman"/>
          <w:b/>
          <w:sz w:val="32"/>
          <w:szCs w:val="40"/>
        </w:rPr>
        <w:t>（二）政务公开义务监督员享有以下权利：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1、查阅政务公开有关制度、资料，了解政务公开工作情况；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2、收集公众对政务公开工作的意见和建议，并向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40"/>
        </w:rPr>
        <w:t>人民政府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办公室</w:t>
      </w:r>
      <w:r>
        <w:rPr>
          <w:rFonts w:ascii="Times New Roman" w:hAnsi="Times New Roman" w:eastAsia="仿宋_GB2312" w:cs="Times New Roman"/>
          <w:sz w:val="32"/>
          <w:szCs w:val="40"/>
        </w:rPr>
        <w:t>反馈情况；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3、对发现的违反政务公开规定问题，以口头、电话、电子邮件、书面形式向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40"/>
        </w:rPr>
        <w:t>人民政府办公室（政务公开办公室）反映，提出整改建议；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4、要求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40"/>
        </w:rPr>
        <w:t>人民政府办公室（政务公开办公室）就其政务公开具体工作做出说明。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ascii="楷体_GB2312" w:hAnsi="Times New Roman" w:eastAsia="楷体_GB2312" w:cs="Times New Roman"/>
          <w:b/>
          <w:sz w:val="32"/>
          <w:szCs w:val="40"/>
        </w:rPr>
      </w:pPr>
      <w:r>
        <w:rPr>
          <w:rFonts w:ascii="楷体_GB2312" w:hAnsi="Times New Roman" w:eastAsia="楷体_GB2312" w:cs="Times New Roman"/>
          <w:b/>
          <w:sz w:val="32"/>
          <w:szCs w:val="40"/>
        </w:rPr>
        <w:t>（三）政务公开义务监督员承担以下义务：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1、认真负责、实事求是对政务公开工作实施监督；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2、积极协助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40"/>
        </w:rPr>
        <w:t>人民政府办公室（政务公开办公室）做好政务公开工作；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3、参加政务公开义务监督员座谈会，对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40"/>
        </w:rPr>
        <w:t>政务公开工作提出意见和建议；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4、参加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40"/>
        </w:rPr>
        <w:t>人民政府办公室（政务公开办公室）组织的政务公开评议活动。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40"/>
        </w:rPr>
      </w:pPr>
      <w:r>
        <w:rPr>
          <w:rFonts w:ascii="Times New Roman" w:hAnsi="Times New Roman" w:eastAsia="黑体" w:cs="Times New Roman"/>
          <w:sz w:val="32"/>
          <w:szCs w:val="40"/>
        </w:rPr>
        <w:t>五、管理形式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40"/>
        </w:rPr>
        <w:t>人民政府办公室（政务公开办公室）为监督员履行职责提供必要的工作条件。对打击报复或者阻碍监督员履行职责的，按有关规定严肃处理。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pacing w:val="-5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40"/>
        </w:rPr>
        <w:t>人民政府办公室（政务公开办公室）负</w:t>
      </w:r>
      <w:r>
        <w:rPr>
          <w:rFonts w:ascii="Times New Roman" w:hAnsi="Times New Roman" w:eastAsia="仿宋_GB2312" w:cs="Times New Roman"/>
          <w:spacing w:val="-5"/>
          <w:sz w:val="32"/>
          <w:szCs w:val="40"/>
        </w:rPr>
        <w:t>责与政务公开义务监督员的工作联系，协调监督员开展以下工作：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1、协调解决监督员监督过程中遇到的困难；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2、协调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40"/>
        </w:rPr>
        <w:t>人民政府相关单位接受监督员监督；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3、对监督员反映的问题、提出的意见，逐一做好记录，及时报告有关领导，督促有关部门认真解决和整改，并向监督员反馈结果；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4、向领导报告和向相关单位通报监督员监督工作情况。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40"/>
        </w:rPr>
        <w:t>人民政府办公室（政务公开办公室）负责对政务公开义务监督员进行动态管理。建立政务公开义务监督员信息库，建立相应的考核、评比制度，对工作认真负责、成效显著的监督员，通报表彰；对违反有关规定的政务公开义务监督员及时批评教育；情节严重，造成一定影响的，随时进行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（四）实行每半年例会制。每半年召开工作例会，通报情况，总结经验，听取意见、建议和要求，安排部署下一阶段监督活动。例会情况定期向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40"/>
        </w:rPr>
        <w:t>政务公开工作领导小组汇报。</w:t>
      </w:r>
    </w:p>
    <w:p>
      <w:pPr>
        <w:pStyle w:val="2"/>
        <w:widowControl/>
        <w:spacing w:beforeAutospacing="0" w:afterAutospacing="0" w:line="645" w:lineRule="atLeast"/>
        <w:rPr>
          <w:rFonts w:ascii="黑体" w:hAnsi="黑体" w:eastAsia="黑体" w:cs="黑体"/>
          <w:sz w:val="32"/>
          <w:szCs w:val="40"/>
        </w:rPr>
      </w:pPr>
    </w:p>
    <w:p>
      <w:pPr>
        <w:pStyle w:val="2"/>
        <w:widowControl/>
        <w:spacing w:beforeAutospacing="0" w:afterAutospacing="0" w:line="645" w:lineRule="atLeast"/>
        <w:rPr>
          <w:rFonts w:ascii="黑体" w:hAnsi="黑体" w:eastAsia="黑体" w:cs="黑体"/>
          <w:sz w:val="32"/>
          <w:szCs w:val="40"/>
        </w:rPr>
      </w:pPr>
    </w:p>
    <w:p>
      <w:pPr>
        <w:pStyle w:val="2"/>
        <w:widowControl/>
        <w:spacing w:beforeAutospacing="0" w:afterAutospacing="0" w:line="645" w:lineRule="atLeast"/>
        <w:rPr>
          <w:rFonts w:ascii="黑体" w:hAnsi="黑体" w:eastAsia="黑体" w:cs="黑体"/>
          <w:sz w:val="32"/>
          <w:szCs w:val="40"/>
        </w:rPr>
      </w:pPr>
    </w:p>
    <w:p>
      <w:pPr>
        <w:pStyle w:val="2"/>
        <w:widowControl/>
        <w:spacing w:beforeAutospacing="0" w:afterAutospacing="0" w:line="645" w:lineRule="atLeast"/>
        <w:rPr>
          <w:rFonts w:ascii="黑体" w:hAnsi="黑体" w:eastAsia="黑体" w:cs="黑体"/>
          <w:sz w:val="32"/>
          <w:szCs w:val="40"/>
        </w:rPr>
      </w:pPr>
    </w:p>
    <w:p>
      <w:pPr>
        <w:pStyle w:val="2"/>
        <w:widowControl/>
        <w:spacing w:beforeAutospacing="0" w:afterAutospacing="0" w:line="645" w:lineRule="atLeast"/>
        <w:rPr>
          <w:rFonts w:ascii="黑体" w:hAnsi="黑体" w:eastAsia="黑体" w:cs="黑体"/>
          <w:sz w:val="32"/>
          <w:szCs w:val="40"/>
        </w:rPr>
      </w:pPr>
    </w:p>
    <w:p>
      <w:pPr>
        <w:pStyle w:val="2"/>
        <w:widowControl/>
        <w:spacing w:beforeAutospacing="0" w:afterAutospacing="0" w:line="645" w:lineRule="atLeast"/>
        <w:rPr>
          <w:rFonts w:ascii="黑体" w:hAnsi="黑体" w:eastAsia="黑体" w:cs="黑体"/>
          <w:sz w:val="32"/>
          <w:szCs w:val="40"/>
        </w:rPr>
      </w:pPr>
    </w:p>
    <w:p>
      <w:pPr>
        <w:pStyle w:val="2"/>
        <w:widowControl/>
        <w:spacing w:beforeAutospacing="0" w:afterAutospacing="0" w:line="645" w:lineRule="atLeast"/>
        <w:rPr>
          <w:rFonts w:ascii="黑体" w:hAnsi="黑体" w:eastAsia="黑体" w:cs="黑体"/>
          <w:sz w:val="32"/>
          <w:szCs w:val="40"/>
        </w:rPr>
      </w:pPr>
    </w:p>
    <w:p>
      <w:pPr>
        <w:pStyle w:val="2"/>
        <w:widowControl/>
        <w:spacing w:beforeAutospacing="0" w:afterAutospacing="0" w:line="645" w:lineRule="atLeast"/>
        <w:rPr>
          <w:rFonts w:ascii="黑体" w:hAnsi="黑体" w:eastAsia="黑体" w:cs="黑体"/>
          <w:sz w:val="32"/>
          <w:szCs w:val="40"/>
        </w:rPr>
      </w:pPr>
    </w:p>
    <w:p>
      <w:pPr>
        <w:pStyle w:val="2"/>
        <w:widowControl/>
        <w:spacing w:beforeAutospacing="0" w:afterAutospacing="0" w:line="645" w:lineRule="atLeast"/>
        <w:rPr>
          <w:rFonts w:ascii="黑体" w:hAnsi="黑体" w:eastAsia="黑体" w:cs="黑体"/>
          <w:sz w:val="32"/>
          <w:szCs w:val="40"/>
        </w:rPr>
      </w:pPr>
    </w:p>
    <w:p>
      <w:pPr>
        <w:pStyle w:val="2"/>
        <w:widowControl/>
        <w:spacing w:beforeAutospacing="0" w:afterAutospacing="0" w:line="645" w:lineRule="atLeast"/>
        <w:rPr>
          <w:rFonts w:ascii="黑体" w:hAnsi="黑体" w:eastAsia="黑体" w:cs="黑体"/>
          <w:sz w:val="32"/>
          <w:szCs w:val="40"/>
        </w:rPr>
      </w:pPr>
    </w:p>
    <w:p>
      <w:pPr>
        <w:pStyle w:val="2"/>
        <w:widowControl/>
        <w:spacing w:beforeAutospacing="0" w:afterAutospacing="0" w:line="645" w:lineRule="atLeast"/>
        <w:rPr>
          <w:rFonts w:ascii="黑体" w:hAnsi="黑体" w:eastAsia="黑体" w:cs="黑体"/>
          <w:sz w:val="32"/>
          <w:szCs w:val="40"/>
        </w:rPr>
      </w:pPr>
    </w:p>
    <w:p>
      <w:pPr>
        <w:pStyle w:val="2"/>
        <w:widowControl/>
        <w:spacing w:beforeAutospacing="0" w:afterAutospacing="0" w:line="645" w:lineRule="atLeast"/>
        <w:rPr>
          <w:rFonts w:ascii="黑体" w:hAnsi="黑体" w:eastAsia="黑体" w:cs="黑体"/>
          <w:sz w:val="32"/>
          <w:szCs w:val="40"/>
        </w:rPr>
      </w:pPr>
    </w:p>
    <w:p>
      <w:pPr>
        <w:pStyle w:val="2"/>
        <w:widowControl/>
        <w:spacing w:beforeAutospacing="0" w:afterAutospacing="0" w:line="645" w:lineRule="atLeast"/>
        <w:rPr>
          <w:rFonts w:ascii="黑体" w:hAnsi="黑体" w:eastAsia="黑体" w:cs="黑体"/>
          <w:sz w:val="32"/>
          <w:szCs w:val="40"/>
        </w:rPr>
      </w:pPr>
    </w:p>
    <w:p>
      <w:pPr>
        <w:pStyle w:val="2"/>
        <w:widowControl/>
        <w:spacing w:beforeAutospacing="0" w:afterAutospacing="0" w:line="645" w:lineRule="atLeast"/>
        <w:rPr>
          <w:rFonts w:ascii="Times New Roman" w:hAnsi="Times New Roman" w:eastAsia="黑体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75DEF"/>
    <w:rsid w:val="4A57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2018-09-26T13:24:00Z</dcterms:created>
  <dc:creator>Administrator</dc:creator>
  <cp:lastModifiedBy>Administrator</cp:lastModifiedBy>
  <dcterms:modified xsi:type="dcterms:W3CDTF">2018-09-26T13:24:28Z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