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08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附件10</w:t>
      </w: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宁夏教师资格认定材料准备须知</w:t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一、基本材料准备说明</w:t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（一）身份证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本人申请：查验身份证原件，提交复印件一份（正反面复印到一张A4纸上）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2409190" cy="2595880"/>
            <wp:effectExtent l="0" t="0" r="10160" b="139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（二）教师资格认定申请表》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1. 《教师资格认定申请表》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A3纸正反打印一式两份，不强求用彩印。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drawing>
          <wp:inline distT="0" distB="0" distL="114300" distR="114300">
            <wp:extent cx="4428490" cy="2704465"/>
            <wp:effectExtent l="0" t="0" r="10160" b="635"/>
            <wp:docPr id="1" name="图片 2" descr="师范类4 001_副本_副本－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师范类4 001_副本_副本－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drawing>
          <wp:inline distT="0" distB="0" distL="114300" distR="114300">
            <wp:extent cx="5554345" cy="3745865"/>
            <wp:effectExtent l="0" t="0" r="8255" b="6985"/>
            <wp:docPr id="8" name="图片 3" descr="师范类4 002_副本_副本－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师范类4 002_副本_副本－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3745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申请表下载和打印注意事项：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如下打印格式不合格，需要重新下载pdf文档并打印。</w:t>
      </w: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5437505" cy="3439795"/>
            <wp:effectExtent l="0" t="0" r="10795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343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" w:hAnsi="仿宋" w:eastAsia="仿宋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打印完成后，将《教师资格认定申请表》折叠成A4大小，装进要提交的资料袋中。</w:t>
      </w: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2757805" cy="3825875"/>
            <wp:effectExtent l="0" t="0" r="4445" b="3175"/>
            <wp:docPr id="3" name="图片 5" descr="师范类1 001_副本-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师范类1 001_副本-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（三）《申请人思想品德鉴定表》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4173220" cy="2956560"/>
            <wp:effectExtent l="0" t="0" r="17780" b="15240"/>
            <wp:docPr id="10" name="图片 6" descr="图片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图片4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（四）学历证书</w:t>
      </w:r>
    </w:p>
    <w:p>
      <w:pPr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40"/>
        </w:rPr>
        <w:t>1. 毕业证书：查验原件，提交复印件一份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2487295" cy="1687195"/>
            <wp:effectExtent l="0" t="0" r="8255" b="8255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40"/>
        </w:rPr>
        <w:t>2.《中国高等教育学历认证报告》：由全国高等学校学生信息咨询与就业指导中心认证处出具，查验原件，提交复印件一份</w:t>
      </w:r>
    </w:p>
    <w:p>
      <w:pPr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"https://ss1.baidu.com/6ONXsjip0QIZ8tyhnq/it/u=294998257,127350511&amp;fm=58&amp;bpow=813&amp;bpoh=1118&amp;u_exp_0=108019153,4105550674&amp;fm_exp_0=86"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drawing>
          <wp:inline distT="0" distB="0" distL="114300" distR="114300">
            <wp:extent cx="1848485" cy="1848485"/>
            <wp:effectExtent l="0" t="0" r="18415" b="18415"/>
            <wp:docPr id="12" name="图片 8" descr="u=294998257,127350511&amp;fm=58&amp;bpow=813&amp;bpoh=1118&amp;u_exp_0=108019153,4105550674&amp;fm_exp_0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u=294998257,127350511&amp;fm=58&amp;bpow=813&amp;bpoh=1118&amp;u_exp_0=108019153,4105550674&amp;fm_exp_0=8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3.《国（境）外学历学位认证书》：由教育部留学生服务中心出具，查验原件，提交复印件一份</w:t>
      </w:r>
    </w:p>
    <w:p>
      <w:pPr>
        <w:spacing w:line="5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"https://ss1.baidu.com/6ONXsjip0QIZ8tyhnq/it/u=674679958,3006759320&amp;fm=58&amp;bpow=1275&amp;bpoh=2100"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drawing>
          <wp:inline distT="0" distB="0" distL="114300" distR="114300">
            <wp:extent cx="1859915" cy="2156460"/>
            <wp:effectExtent l="0" t="0" r="6985" b="15240"/>
            <wp:docPr id="13" name="图片 9" descr="u=674679958,3006759320&amp;fm=58&amp;bpow=1275&amp;bpoh=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u=674679958,3006759320&amp;fm=58&amp;bpow=1275&amp;bpoh=210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</w:rPr>
        <w:fldChar w:fldCharType="end"/>
      </w: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/>
        </w:rPr>
        <w:drawing>
          <wp:inline distT="0" distB="0" distL="114300" distR="114300">
            <wp:extent cx="1540510" cy="2132965"/>
            <wp:effectExtent l="0" t="0" r="2540" b="635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教育部留学服务中心港澳台地区学历学位认证系统网址：</w:t>
      </w:r>
      <w:r>
        <w:rPr>
          <w:rFonts w:hint="eastAsia" w:ascii="仿宋" w:hAnsi="仿宋" w:eastAsia="仿宋"/>
          <w:sz w:val="32"/>
          <w:szCs w:val="40"/>
        </w:rPr>
        <w:fldChar w:fldCharType="begin"/>
      </w:r>
      <w:r>
        <w:rPr>
          <w:rFonts w:hint="eastAsia" w:ascii="仿宋" w:hAnsi="仿宋" w:eastAsia="仿宋"/>
          <w:sz w:val="32"/>
          <w:szCs w:val="40"/>
        </w:rPr>
        <w:instrText xml:space="preserve"> HYPERLINK "http://renzheng-gat-search.cscse.edu.cn" </w:instrText>
      </w:r>
      <w:r>
        <w:rPr>
          <w:rFonts w:hint="eastAsia" w:ascii="仿宋" w:hAnsi="仿宋" w:eastAsia="仿宋"/>
          <w:sz w:val="32"/>
          <w:szCs w:val="40"/>
        </w:rPr>
        <w:fldChar w:fldCharType="separate"/>
      </w:r>
      <w:r>
        <w:rPr>
          <w:rFonts w:hint="eastAsia" w:ascii="仿宋" w:hAnsi="仿宋" w:eastAsia="仿宋"/>
          <w:sz w:val="32"/>
          <w:szCs w:val="40"/>
        </w:rPr>
        <w:t>http://renzheng-gat-search.cscse.edu.cn</w:t>
      </w:r>
      <w:r>
        <w:rPr>
          <w:rFonts w:hint="eastAsia" w:ascii="仿宋" w:hAnsi="仿宋" w:eastAsia="仿宋"/>
          <w:sz w:val="32"/>
          <w:szCs w:val="40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教育部留学服务中心国外学历学位认证系统网址：</w:t>
      </w:r>
      <w:r>
        <w:rPr>
          <w:rFonts w:hint="eastAsia" w:ascii="仿宋" w:hAnsi="仿宋" w:eastAsia="仿宋"/>
          <w:sz w:val="32"/>
          <w:szCs w:val="40"/>
        </w:rPr>
        <w:fldChar w:fldCharType="begin"/>
      </w:r>
      <w:r>
        <w:rPr>
          <w:rFonts w:hint="eastAsia" w:ascii="仿宋" w:hAnsi="仿宋" w:eastAsia="仿宋"/>
          <w:sz w:val="32"/>
          <w:szCs w:val="40"/>
        </w:rPr>
        <w:instrText xml:space="preserve"> HYPERLINK "http://renzheng-search.cscse.edu.cn" </w:instrText>
      </w:r>
      <w:r>
        <w:rPr>
          <w:rFonts w:hint="eastAsia" w:ascii="仿宋" w:hAnsi="仿宋" w:eastAsia="仿宋"/>
          <w:sz w:val="32"/>
          <w:szCs w:val="40"/>
        </w:rPr>
        <w:fldChar w:fldCharType="separate"/>
      </w:r>
      <w:r>
        <w:rPr>
          <w:rFonts w:hint="eastAsia" w:ascii="仿宋" w:hAnsi="仿宋" w:eastAsia="仿宋"/>
          <w:sz w:val="32"/>
          <w:szCs w:val="40"/>
        </w:rPr>
        <w:t>http://renzheng-search.cscse.edu.cn</w:t>
      </w:r>
      <w:r>
        <w:rPr>
          <w:rFonts w:hint="eastAsia" w:ascii="仿宋" w:hAnsi="仿宋" w:eastAsia="仿宋"/>
          <w:sz w:val="32"/>
          <w:szCs w:val="40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4.《教育部学历证书电子注册备案表》：有国家计划招生的民办高校和独立学院的毕业生，需登录教育部学信网（</w:t>
      </w:r>
      <w:r>
        <w:rPr>
          <w:rFonts w:hint="eastAsia" w:ascii="仿宋" w:hAnsi="仿宋" w:eastAsia="仿宋"/>
          <w:sz w:val="32"/>
          <w:szCs w:val="40"/>
        </w:rPr>
        <w:fldChar w:fldCharType="begin"/>
      </w:r>
      <w:r>
        <w:rPr>
          <w:rFonts w:hint="eastAsia" w:ascii="仿宋" w:hAnsi="仿宋" w:eastAsia="仿宋"/>
          <w:sz w:val="32"/>
          <w:szCs w:val="40"/>
        </w:rPr>
        <w:instrText xml:space="preserve"> HYPERLINK "http://www.chsi.cn/" </w:instrText>
      </w:r>
      <w:r>
        <w:rPr>
          <w:rFonts w:hint="eastAsia" w:ascii="仿宋" w:hAnsi="仿宋" w:eastAsia="仿宋"/>
          <w:sz w:val="32"/>
          <w:szCs w:val="40"/>
        </w:rPr>
        <w:fldChar w:fldCharType="separate"/>
      </w:r>
      <w:r>
        <w:rPr>
          <w:rFonts w:hint="eastAsia" w:ascii="仿宋" w:hAnsi="仿宋" w:eastAsia="仿宋"/>
          <w:sz w:val="32"/>
          <w:szCs w:val="40"/>
        </w:rPr>
        <w:t>http://www.chsi.cn/</w:t>
      </w:r>
      <w:r>
        <w:rPr>
          <w:rFonts w:hint="eastAsia" w:ascii="仿宋" w:hAnsi="仿宋" w:eastAsia="仿宋"/>
          <w:sz w:val="32"/>
          <w:szCs w:val="40"/>
        </w:rPr>
        <w:fldChar w:fldCharType="end"/>
      </w:r>
      <w:r>
        <w:rPr>
          <w:rFonts w:hint="eastAsia" w:ascii="仿宋" w:hAnsi="仿宋" w:eastAsia="仿宋"/>
          <w:sz w:val="32"/>
          <w:szCs w:val="40"/>
        </w:rPr>
        <w:t>）下载、打印。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2255520" cy="2694305"/>
            <wp:effectExtent l="0" t="0" r="11430" b="10795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（五）《中小学教师资格考试合格证明》：登录中国教育考试网下载、打印</w:t>
      </w:r>
    </w:p>
    <w:p>
      <w:pPr>
        <w:spacing w:line="560" w:lineRule="exact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</w:rPr>
        <w:fldChar w:fldCharType="begin"/>
      </w:r>
      <w:r>
        <w:rPr>
          <w:rFonts w:hint="eastAsia" w:ascii="仿宋" w:hAnsi="仿宋" w:eastAsia="仿宋"/>
          <w:sz w:val="24"/>
        </w:rPr>
        <w:instrText xml:space="preserve"> HYPERLINK "http://ntce.neea.edu.cn/html1/folder/1508/211-1.htm?sid=660" </w:instrText>
      </w:r>
      <w:r>
        <w:rPr>
          <w:rFonts w:hint="eastAsia" w:ascii="仿宋" w:hAnsi="仿宋" w:eastAsia="仿宋"/>
          <w:sz w:val="24"/>
        </w:rPr>
        <w:fldChar w:fldCharType="separate"/>
      </w:r>
      <w:r>
        <w:rPr>
          <w:rFonts w:hint="eastAsia" w:ascii="仿宋" w:hAnsi="仿宋" w:eastAsia="仿宋"/>
          <w:sz w:val="24"/>
        </w:rPr>
        <w:t>http://ntce.neea.edu.cn/html1/folder/1508/211-1.htm?sid=660</w:t>
      </w:r>
      <w:r>
        <w:rPr>
          <w:rFonts w:hint="eastAsia"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）</w:t>
      </w: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4734560" cy="1876425"/>
            <wp:effectExtent l="0" t="0" r="8890" b="9525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（六）《普通话水平测试等级证书》：查验原件，提交复印件一份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40"/>
        </w:rPr>
        <w:t>（七）《教师资格认定体检表》：查验并提交原件。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（八）户籍证明：查验原件，提交复印件一份（正反面复印到一张A4纸上）</w:t>
      </w:r>
    </w:p>
    <w:p>
      <w:pPr>
        <w:rPr>
          <w:rFonts w:hint="eastAsia"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drawing>
          <wp:inline distT="0" distB="0" distL="114300" distR="114300">
            <wp:extent cx="2200275" cy="3176905"/>
            <wp:effectExtent l="0" t="0" r="9525" b="4445"/>
            <wp:docPr id="9" name="图片 13" descr="图片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图片5_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176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FF0000"/>
        </w:rPr>
        <w:drawing>
          <wp:inline distT="0" distB="0" distL="114300" distR="114300">
            <wp:extent cx="2072005" cy="3152775"/>
            <wp:effectExtent l="0" t="0" r="4445" b="9525"/>
            <wp:docPr id="5" name="图片 14" descr="3917-141209193T493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3917-141209193T4932_副本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(九）照片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4390390" cy="2643505"/>
            <wp:effectExtent l="0" t="0" r="10160" b="4445"/>
            <wp:docPr id="1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422" w:firstLineChars="200"/>
        <w:rPr>
          <w:rFonts w:hint="eastAsia" w:ascii="仿宋" w:hAnsi="仿宋" w:eastAsia="仿宋"/>
          <w:b/>
        </w:rPr>
      </w:pP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二、应届毕业生和在读研究生申请认定人员的补充说明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（一）出具在校期间全部成绩单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二）根据本人实际情况，出具附与自己情况相一致的证明：附件三：《学历证明（非师范生）》、附件四：《学历证明（师范生）》、附件五：《在读研究生证明》）并由教务处、学生处或学生就业指导中心加盖公章。</w:t>
      </w:r>
    </w:p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</w:p>
    <w:p/>
    <w:sectPr>
      <w:footerReference r:id="rId3" w:type="default"/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A3A72"/>
    <w:rsid w:val="3CAA12FE"/>
    <w:rsid w:val="5CAA3A72"/>
    <w:rsid w:val="724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jpe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2018-03-20T03:54:00Z</dcterms:created>
  <dc:creator>白露为霜</dc:creator>
  <cp:lastModifiedBy>做个坏人</cp:lastModifiedBy>
  <dcterms:modified xsi:type="dcterms:W3CDTF">2018-09-29T08:28:12Z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