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40" w:lineRule="exact"/>
        <w:rPr>
          <w:rFonts w:ascii="宋体" w:hAnsi="黑体" w:cs="黑体"/>
          <w:kern w:val="2"/>
          <w:sz w:val="24"/>
          <w:szCs w:val="28"/>
        </w:rPr>
      </w:pPr>
      <w:bookmarkStart w:id="0" w:name="_GoBack"/>
      <w:bookmarkEnd w:id="0"/>
      <w:r>
        <w:rPr>
          <w:rFonts w:hint="eastAsia" w:ascii="宋体" w:hAnsi="黑体" w:cs="黑体"/>
          <w:kern w:val="2"/>
          <w:sz w:val="24"/>
          <w:szCs w:val="28"/>
        </w:rPr>
        <w:t>附件2：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w w:val="90"/>
          <w:sz w:val="36"/>
          <w:szCs w:val="36"/>
        </w:rPr>
      </w:pPr>
      <w:r>
        <w:rPr>
          <w:rFonts w:hint="eastAsia" w:ascii="方正小标宋简体" w:hAnsi="宋体" w:eastAsia="方正小标宋简体"/>
          <w:w w:val="90"/>
          <w:sz w:val="36"/>
          <w:szCs w:val="36"/>
        </w:rPr>
        <w:t>石嘴山市（县区）</w:t>
      </w:r>
      <w:r>
        <w:rPr>
          <w:rFonts w:hint="eastAsia" w:ascii="方正小标宋简体" w:hAnsi="微软雅黑" w:eastAsia="方正小标宋简体" w:cs="微软雅黑"/>
          <w:w w:val="90"/>
          <w:sz w:val="36"/>
          <w:szCs w:val="36"/>
        </w:rPr>
        <w:t>纪委监委机关</w:t>
      </w:r>
      <w:r>
        <w:rPr>
          <w:rFonts w:hint="eastAsia" w:ascii="方正小标宋简体" w:hAnsi="宋体" w:eastAsia="方正小标宋简体"/>
          <w:w w:val="90"/>
          <w:sz w:val="36"/>
          <w:szCs w:val="36"/>
        </w:rPr>
        <w:t>公开遴选工作人员资历量化表</w:t>
      </w:r>
    </w:p>
    <w:p>
      <w:pPr>
        <w:spacing w:line="640" w:lineRule="exact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报考人员（签名）：                                           年   月   日</w:t>
      </w:r>
    </w:p>
    <w:tbl>
      <w:tblPr>
        <w:tblStyle w:val="5"/>
        <w:tblW w:w="914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506"/>
        <w:gridCol w:w="4704"/>
        <w:gridCol w:w="709"/>
        <w:gridCol w:w="732"/>
        <w:gridCol w:w="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序号</w:t>
            </w:r>
          </w:p>
        </w:tc>
        <w:tc>
          <w:tcPr>
            <w:tcW w:w="150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评价要素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（100分）</w:t>
            </w:r>
          </w:p>
        </w:tc>
        <w:tc>
          <w:tcPr>
            <w:tcW w:w="470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要   素   项   目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项目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分值</w:t>
            </w:r>
          </w:p>
        </w:tc>
        <w:tc>
          <w:tcPr>
            <w:tcW w:w="73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项目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得分</w:t>
            </w:r>
          </w:p>
        </w:tc>
        <w:tc>
          <w:tcPr>
            <w:tcW w:w="89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要素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9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1</w:t>
            </w:r>
          </w:p>
        </w:tc>
        <w:tc>
          <w:tcPr>
            <w:tcW w:w="150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pacing w:val="-8"/>
                <w:sz w:val="24"/>
                <w:szCs w:val="24"/>
              </w:rPr>
              <w:t>受教育程度</w:t>
            </w:r>
          </w:p>
        </w:tc>
        <w:tc>
          <w:tcPr>
            <w:tcW w:w="4704" w:type="dxa"/>
            <w:vAlign w:val="center"/>
          </w:tcPr>
          <w:p>
            <w:pPr>
              <w:spacing w:line="260" w:lineRule="exact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研究生学历且取得硕士及以上学位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20</w:t>
            </w:r>
          </w:p>
        </w:tc>
        <w:tc>
          <w:tcPr>
            <w:tcW w:w="73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</w:p>
        </w:tc>
        <w:tc>
          <w:tcPr>
            <w:tcW w:w="89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9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</w:p>
        </w:tc>
        <w:tc>
          <w:tcPr>
            <w:tcW w:w="4704" w:type="dxa"/>
            <w:vAlign w:val="center"/>
          </w:tcPr>
          <w:p>
            <w:pPr>
              <w:spacing w:line="260" w:lineRule="exact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研究生学历或硕士及以上学位（包括双学位）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18</w:t>
            </w:r>
          </w:p>
        </w:tc>
        <w:tc>
          <w:tcPr>
            <w:tcW w:w="73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9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</w:p>
        </w:tc>
        <w:tc>
          <w:tcPr>
            <w:tcW w:w="4704" w:type="dxa"/>
            <w:vAlign w:val="center"/>
          </w:tcPr>
          <w:p>
            <w:pPr>
              <w:spacing w:line="260" w:lineRule="exact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全日制大学本科学历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15</w:t>
            </w:r>
          </w:p>
        </w:tc>
        <w:tc>
          <w:tcPr>
            <w:tcW w:w="73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9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</w:p>
        </w:tc>
        <w:tc>
          <w:tcPr>
            <w:tcW w:w="4704" w:type="dxa"/>
            <w:vAlign w:val="center"/>
          </w:tcPr>
          <w:p>
            <w:pPr>
              <w:spacing w:line="260" w:lineRule="exact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在职大学本科学历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12</w:t>
            </w:r>
          </w:p>
        </w:tc>
        <w:tc>
          <w:tcPr>
            <w:tcW w:w="73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9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</w:t>
            </w:r>
          </w:p>
        </w:tc>
        <w:tc>
          <w:tcPr>
            <w:tcW w:w="150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党政办、纪检监察、组织人事、宣传、审计、公检法</w:t>
            </w:r>
            <w:r>
              <w:rPr>
                <w:rFonts w:hint="eastAsia" w:ascii="仿宋_GB2312" w:hAnsi="仿宋" w:cs="宋体"/>
                <w:spacing w:val="-8"/>
                <w:sz w:val="24"/>
                <w:szCs w:val="24"/>
              </w:rPr>
              <w:t>司工作经历</w:t>
            </w:r>
          </w:p>
        </w:tc>
        <w:tc>
          <w:tcPr>
            <w:tcW w:w="4704" w:type="dxa"/>
            <w:vAlign w:val="center"/>
          </w:tcPr>
          <w:p>
            <w:pPr>
              <w:spacing w:line="260" w:lineRule="exact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5年以上（含5年）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30</w:t>
            </w:r>
          </w:p>
        </w:tc>
        <w:tc>
          <w:tcPr>
            <w:tcW w:w="73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</w:p>
        </w:tc>
        <w:tc>
          <w:tcPr>
            <w:tcW w:w="89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9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</w:p>
        </w:tc>
        <w:tc>
          <w:tcPr>
            <w:tcW w:w="4704" w:type="dxa"/>
            <w:vAlign w:val="center"/>
          </w:tcPr>
          <w:p>
            <w:pPr>
              <w:spacing w:line="260" w:lineRule="exact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3-4年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27</w:t>
            </w:r>
          </w:p>
        </w:tc>
        <w:tc>
          <w:tcPr>
            <w:tcW w:w="73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9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</w:p>
        </w:tc>
        <w:tc>
          <w:tcPr>
            <w:tcW w:w="4704" w:type="dxa"/>
            <w:vAlign w:val="center"/>
          </w:tcPr>
          <w:p>
            <w:pPr>
              <w:spacing w:line="260" w:lineRule="exact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2年以内（含2年）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24</w:t>
            </w:r>
          </w:p>
        </w:tc>
        <w:tc>
          <w:tcPr>
            <w:tcW w:w="73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9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3</w:t>
            </w:r>
          </w:p>
        </w:tc>
        <w:tc>
          <w:tcPr>
            <w:tcW w:w="150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宋体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pacing w:val="-16"/>
                <w:sz w:val="24"/>
                <w:szCs w:val="24"/>
              </w:rPr>
              <w:t>参加国家统一司法考试</w:t>
            </w:r>
          </w:p>
        </w:tc>
        <w:tc>
          <w:tcPr>
            <w:tcW w:w="4704" w:type="dxa"/>
            <w:vAlign w:val="center"/>
          </w:tcPr>
          <w:p>
            <w:pPr>
              <w:spacing w:line="260" w:lineRule="exact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取得A证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20</w:t>
            </w:r>
          </w:p>
        </w:tc>
        <w:tc>
          <w:tcPr>
            <w:tcW w:w="73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</w:p>
        </w:tc>
        <w:tc>
          <w:tcPr>
            <w:tcW w:w="89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9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宋体"/>
                <w:spacing w:val="-16"/>
                <w:sz w:val="24"/>
                <w:szCs w:val="24"/>
              </w:rPr>
            </w:pPr>
          </w:p>
        </w:tc>
        <w:tc>
          <w:tcPr>
            <w:tcW w:w="4704" w:type="dxa"/>
            <w:vAlign w:val="center"/>
          </w:tcPr>
          <w:p>
            <w:pPr>
              <w:spacing w:line="260" w:lineRule="exact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取得B证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15</w:t>
            </w:r>
          </w:p>
        </w:tc>
        <w:tc>
          <w:tcPr>
            <w:tcW w:w="73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9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宋体"/>
                <w:spacing w:val="-16"/>
                <w:sz w:val="24"/>
                <w:szCs w:val="24"/>
              </w:rPr>
            </w:pPr>
          </w:p>
        </w:tc>
        <w:tc>
          <w:tcPr>
            <w:tcW w:w="4704" w:type="dxa"/>
            <w:vAlign w:val="center"/>
          </w:tcPr>
          <w:p>
            <w:pPr>
              <w:spacing w:line="260" w:lineRule="exact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取得C证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10</w:t>
            </w:r>
          </w:p>
        </w:tc>
        <w:tc>
          <w:tcPr>
            <w:tcW w:w="73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9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4</w:t>
            </w:r>
          </w:p>
        </w:tc>
        <w:tc>
          <w:tcPr>
            <w:tcW w:w="150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近三年年度考核情况</w:t>
            </w:r>
          </w:p>
        </w:tc>
        <w:tc>
          <w:tcPr>
            <w:tcW w:w="4704" w:type="dxa"/>
            <w:vAlign w:val="center"/>
          </w:tcPr>
          <w:p>
            <w:pPr>
              <w:spacing w:line="260" w:lineRule="exact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3年优秀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20</w:t>
            </w:r>
          </w:p>
        </w:tc>
        <w:tc>
          <w:tcPr>
            <w:tcW w:w="73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</w:p>
        </w:tc>
        <w:tc>
          <w:tcPr>
            <w:tcW w:w="89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9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</w:p>
        </w:tc>
        <w:tc>
          <w:tcPr>
            <w:tcW w:w="4704" w:type="dxa"/>
            <w:vAlign w:val="center"/>
          </w:tcPr>
          <w:p>
            <w:pPr>
              <w:spacing w:line="260" w:lineRule="exact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1年称职（合格）、2年优秀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17</w:t>
            </w:r>
          </w:p>
        </w:tc>
        <w:tc>
          <w:tcPr>
            <w:tcW w:w="73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9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</w:p>
        </w:tc>
        <w:tc>
          <w:tcPr>
            <w:tcW w:w="4704" w:type="dxa"/>
            <w:vAlign w:val="center"/>
          </w:tcPr>
          <w:p>
            <w:pPr>
              <w:spacing w:line="260" w:lineRule="exact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2年称职（合格）、1年优秀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14</w:t>
            </w:r>
          </w:p>
        </w:tc>
        <w:tc>
          <w:tcPr>
            <w:tcW w:w="73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9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</w:p>
        </w:tc>
        <w:tc>
          <w:tcPr>
            <w:tcW w:w="4704" w:type="dxa"/>
            <w:vAlign w:val="center"/>
          </w:tcPr>
          <w:p>
            <w:pPr>
              <w:spacing w:line="260" w:lineRule="exact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3年称职（合格）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10</w:t>
            </w:r>
          </w:p>
        </w:tc>
        <w:tc>
          <w:tcPr>
            <w:tcW w:w="73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9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5</w:t>
            </w:r>
          </w:p>
        </w:tc>
        <w:tc>
          <w:tcPr>
            <w:tcW w:w="150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近三年获奖情况</w:t>
            </w:r>
          </w:p>
        </w:tc>
        <w:tc>
          <w:tcPr>
            <w:tcW w:w="4704" w:type="dxa"/>
            <w:vAlign w:val="center"/>
          </w:tcPr>
          <w:p>
            <w:pPr>
              <w:spacing w:line="260" w:lineRule="exact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国家级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10</w:t>
            </w:r>
          </w:p>
        </w:tc>
        <w:tc>
          <w:tcPr>
            <w:tcW w:w="73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</w:p>
        </w:tc>
        <w:tc>
          <w:tcPr>
            <w:tcW w:w="89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9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</w:p>
        </w:tc>
        <w:tc>
          <w:tcPr>
            <w:tcW w:w="4704" w:type="dxa"/>
            <w:vAlign w:val="center"/>
          </w:tcPr>
          <w:p>
            <w:pPr>
              <w:spacing w:line="260" w:lineRule="exact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省部级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8</w:t>
            </w:r>
          </w:p>
        </w:tc>
        <w:tc>
          <w:tcPr>
            <w:tcW w:w="73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9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</w:p>
        </w:tc>
        <w:tc>
          <w:tcPr>
            <w:tcW w:w="4704" w:type="dxa"/>
            <w:vAlign w:val="center"/>
          </w:tcPr>
          <w:p>
            <w:pPr>
              <w:spacing w:line="260" w:lineRule="exact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地厅级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6</w:t>
            </w:r>
          </w:p>
        </w:tc>
        <w:tc>
          <w:tcPr>
            <w:tcW w:w="73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9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</w:p>
        </w:tc>
        <w:tc>
          <w:tcPr>
            <w:tcW w:w="4704" w:type="dxa"/>
            <w:vAlign w:val="center"/>
          </w:tcPr>
          <w:p>
            <w:pPr>
              <w:spacing w:line="260" w:lineRule="exact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县处级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4</w:t>
            </w:r>
          </w:p>
        </w:tc>
        <w:tc>
          <w:tcPr>
            <w:tcW w:w="73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68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个人资历量化评价得分总计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hint="eastAsia" w:ascii="仿宋_GB2312" w:hAnsi="宋体" w:cs="宋体"/>
          <w:sz w:val="24"/>
        </w:rPr>
      </w:pPr>
      <w:r>
        <w:rPr>
          <w:rFonts w:hint="eastAsia" w:ascii="黑体" w:hAnsi="黑体" w:eastAsia="黑体" w:cs="宋体"/>
          <w:sz w:val="24"/>
        </w:rPr>
        <w:t>说明</w:t>
      </w:r>
      <w:r>
        <w:rPr>
          <w:rFonts w:hint="eastAsia" w:ascii="仿宋_GB2312" w:hAnsi="宋体" w:cs="宋体"/>
          <w:sz w:val="24"/>
        </w:rPr>
        <w:t>：1.各项目按实际最高得分计算得分，不重复计分；</w:t>
      </w:r>
    </w:p>
    <w:p>
      <w:pPr>
        <w:spacing w:line="400" w:lineRule="exact"/>
        <w:ind w:firstLine="720" w:firstLineChars="300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hAnsi="宋体" w:cs="宋体"/>
          <w:sz w:val="24"/>
        </w:rPr>
        <w:t>2.请报考者须将有关证明材料复印件附后，没有验证材料一律不得分。</w:t>
      </w:r>
      <w:r>
        <w:rPr>
          <w:rFonts w:hint="eastAsia" w:ascii="仿宋_GB2312"/>
          <w:snapToGrid w:val="0"/>
          <w:sz w:val="24"/>
          <w:szCs w:val="24"/>
        </w:rPr>
        <w:t xml:space="preserve">   </w:t>
      </w:r>
    </w:p>
    <w:p/>
    <w:sectPr>
      <w:footerReference r:id="rId3" w:type="default"/>
      <w:footerReference r:id="rId4" w:type="even"/>
      <w:pgSz w:w="11906" w:h="16838"/>
      <w:pgMar w:top="1588" w:right="1474" w:bottom="1588" w:left="1474" w:header="851" w:footer="992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0381D"/>
    <w:rsid w:val="01597E75"/>
    <w:rsid w:val="057D7F8F"/>
    <w:rsid w:val="5060381D"/>
    <w:rsid w:val="6D5350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customStyle="1" w:styleId="6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2018-10-09T09:42:00Z</dcterms:created>
  <dc:creator>鱼要挠白白ღ</dc:creator>
  <cp:lastModifiedBy>做个坏人</cp:lastModifiedBy>
  <dcterms:modified xsi:type="dcterms:W3CDTF">2018-10-10T01:38:04Z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