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AFCFF"/>
        <w:spacing w:line="480" w:lineRule="auto"/>
        <w:ind w:firstLine="480"/>
        <w:jc w:val="center"/>
        <w:rPr>
          <w:rFonts w:hint="eastAsia"/>
          <w:color w:val="343333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2"/>
          <w:szCs w:val="32"/>
        </w:rPr>
        <w:t>2018年宁夏地震局第一次事业单位招聘有关职位拟录取人员公示</w:t>
      </w:r>
    </w:p>
    <w:tbl>
      <w:tblPr>
        <w:tblStyle w:val="4"/>
        <w:tblW w:w="1450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2"/>
        <w:gridCol w:w="2560"/>
        <w:gridCol w:w="552"/>
        <w:gridCol w:w="1696"/>
        <w:gridCol w:w="1980"/>
        <w:gridCol w:w="1257"/>
        <w:gridCol w:w="842"/>
        <w:gridCol w:w="891"/>
        <w:gridCol w:w="814"/>
        <w:gridCol w:w="1266"/>
        <w:gridCol w:w="870"/>
        <w:gridCol w:w="8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公共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基本条件得分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动手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能力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  浩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监测中心仪器维修岗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电路与系统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硕士研究生 工学硕士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68.50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107.50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94.70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83.40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41.25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66.97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余思汗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地震应急保障中心应急指挥中心岗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地理信息系统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大学本科   理学学士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64.00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50.00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80.00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84.60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58.24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  伟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地震应急保障中心信息网络岗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宁夏大学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电子与通信工程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硕士研究生 工程硕士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66.50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146.50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89.60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77.40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75.87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  瑞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石嘴山地震台地震观测岗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中国地质大学（北京）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地球物理学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大学本科   理学学士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67.00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112.50 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79.70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78.00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68.37 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C1"/>
    <w:rsid w:val="002D10C1"/>
    <w:rsid w:val="009429C1"/>
    <w:rsid w:val="124F6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94</Words>
  <Characters>536</Characters>
  <Lines>4</Lines>
  <Paragraphs>1</Paragraphs>
  <TotalTime>0</TotalTime>
  <ScaleCrop>false</ScaleCrop>
  <LinksUpToDate>false</LinksUpToDate>
  <CharactersWithSpaces>629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2018-10-09T01:17:00Z</dcterms:created>
  <dc:creator>微软用户</dc:creator>
  <cp:lastModifiedBy>做个坏人</cp:lastModifiedBy>
  <dcterms:modified xsi:type="dcterms:W3CDTF">2018-10-10T03:16:55Z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