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40" w:lineRule="exact"/>
        <w:rPr>
          <w:rFonts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附件1：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永宁县纪委监委公开选调机关工作人员报名登记表</w:t>
      </w:r>
    </w:p>
    <w:tbl>
      <w:tblPr>
        <w:tblStyle w:val="3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64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出生年月（   岁）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1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居住地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43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99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进入公务员队伍   时间及方式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55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历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 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39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  职 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是否服从调配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67" w:hRule="exac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479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近三年年度   考核情况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重要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社会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主要负责同志签字：</w:t>
            </w: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（盖章）</w:t>
            </w: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资格审查意见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</w:t>
            </w:r>
          </w:p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（盖  章）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4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黑体" w:eastAsia="黑体" w:cs="黑体"/>
        </w:rPr>
        <w:t>说明：</w:t>
      </w:r>
      <w:r>
        <w:rPr>
          <w:rFonts w:hint="eastAsia" w:ascii="仿宋_GB2312" w:hAnsi="仿宋_GB2312" w:eastAsia="仿宋_GB2312" w:cs="仿宋_GB2312"/>
        </w:rPr>
        <w:t>1.填写报名表的信息必须与干部档案信息表一致；</w:t>
      </w:r>
    </w:p>
    <w:p>
      <w:pPr>
        <w:pStyle w:val="4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1、工作简历要填写到月，填写清楚职务变化的时间；籍贯、居住地填写到市（县）。</w:t>
      </w:r>
    </w:p>
    <w:p>
      <w:pPr>
        <w:pStyle w:val="4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2、家庭成员和社会关系须填写配偶、父母、子女、岳父母、公婆有关情况。</w:t>
      </w:r>
    </w:p>
    <w:p>
      <w:pPr>
        <w:pStyle w:val="4"/>
        <w:spacing w:before="0" w:beforeAutospacing="0" w:after="0" w:afterAutospacing="0" w:line="36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3、本表一式三份，双面打印（附电子文档及电子照片）。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5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2018-11-27T01:13:47Z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