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526"/>
        <w:gridCol w:w="4157"/>
        <w:gridCol w:w="3005"/>
        <w:gridCol w:w="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1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7"/>
                <w:szCs w:val="17"/>
                <w:bdr w:val="none" w:color="auto" w:sz="0" w:space="0"/>
              </w:rPr>
              <w:t>所属部门</w:t>
            </w:r>
          </w:p>
        </w:tc>
        <w:tc>
          <w:tcPr>
            <w:tcW w:w="4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7"/>
                <w:szCs w:val="17"/>
                <w:bdr w:val="none" w:color="auto" w:sz="0" w:space="0"/>
              </w:rPr>
              <w:t>岗位职责</w:t>
            </w: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7"/>
                <w:szCs w:val="17"/>
                <w:bdr w:val="none" w:color="auto" w:sz="0" w:space="0"/>
              </w:rPr>
              <w:t>应聘要求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17"/>
                <w:szCs w:val="17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科研项目管理岗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科技部</w:t>
            </w:r>
          </w:p>
        </w:tc>
        <w:tc>
          <w:tcPr>
            <w:tcW w:w="4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>1.管理医院重大重点项目信息，对项目执行情况进行动态监管；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>2.协助各项目组完成过程管理、中期监理、结题验收各项工作等；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>3.对各年度国家级项目、省科技厅重大项目进行汇总统计；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>4.部门交付的其他工作。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1.全日制硕士及以上学历；医学、生命科学相关专业背景；应、往届不限；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2.了解项目管理过程，有项目管理、项目执行经验者优先；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3.熟练使用Excel\Word\Powerpoint等办公软件；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4.表达沟通能力强；学习能力强；有想法和科研思维。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科研项目经费管理岗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科技部</w:t>
            </w:r>
          </w:p>
        </w:tc>
        <w:tc>
          <w:tcPr>
            <w:tcW w:w="4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 xml:space="preserve">1. 协助项目（课题）负责人参与预算编制和调整；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>2.贯彻执行相关法律法规的经费管理制度，经费支出的合法性、合理性和规范性提出建议；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>3. 协助项目（课题）组统筹安排编制科研项目财务决算报告，定期对科研经费管理和使用情况进行分析，建立经费使用情况报告制度，推动科研经费预算执行进度；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>4. 积极配合项目（课题）负责人接受各级审计、财政、科技部门或受托机构组织的检查、审计等监督管理工作；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>5. 完成科研经费建卡、分配、与医院财务部门的接洽工作；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7"/>
                <w:szCs w:val="17"/>
                <w:bdr w:val="none" w:color="auto" w:sz="0" w:space="0"/>
              </w:rPr>
              <w:t>6. 完成单位交办的其他科研项目财务管理工作。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1.全日制硕士及以上学历；临床医学、卫生事业管理、预防医学等医学相关专业背景优先；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2.了解项目管理过程，有项目管理、项目执行经验者优先；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3.了解科研项目管理过程，能够胜任项目管理、经费管理、资产管理等工作，沟通协调能力强；有较强写作功底；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4.熟练使用Excel\Word\Powerpoint等办公软件。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A5E50"/>
    <w:rsid w:val="2D1A5E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2018-04-03T09:31:00Z</dcterms:created>
  <dc:creator>ASUS</dc:creator>
  <cp:lastModifiedBy>ASUS</cp:lastModifiedBy>
  <dcterms:modified xsi:type="dcterms:W3CDTF">2018-04-03T09:32:03Z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