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黑体" w:hAnsi="黑体" w:eastAsia="黑体" w:cs="黑体"/>
          <w:b/>
          <w:sz w:val="44"/>
          <w:szCs w:val="44"/>
          <w:lang w:eastAsia="zh-CN"/>
        </w:rPr>
      </w:pPr>
    </w:p>
    <w:p>
      <w:pPr>
        <w:jc w:val="center"/>
        <w:rPr>
          <w:rFonts w:hint="eastAsia" w:ascii="黑体" w:hAnsi="黑体" w:eastAsia="黑体" w:cs="黑体"/>
          <w:b/>
          <w:sz w:val="44"/>
          <w:szCs w:val="44"/>
          <w:lang w:eastAsia="zh-CN"/>
        </w:rPr>
      </w:pPr>
    </w:p>
    <w:p>
      <w:pPr>
        <w:jc w:val="center"/>
        <w:rPr>
          <w:rFonts w:hint="eastAsia" w:ascii="黑体" w:hAnsi="黑体" w:eastAsia="黑体" w:cs="黑体"/>
          <w:b/>
          <w:sz w:val="44"/>
          <w:szCs w:val="44"/>
          <w:lang w:eastAsia="zh-CN"/>
        </w:rPr>
      </w:pPr>
    </w:p>
    <w:p>
      <w:pPr>
        <w:jc w:val="center"/>
        <w:rPr>
          <w:rFonts w:hint="eastAsia" w:ascii="黑体" w:hAnsi="黑体" w:eastAsia="黑体" w:cs="黑体"/>
          <w:b/>
          <w:sz w:val="44"/>
          <w:szCs w:val="44"/>
          <w:lang w:eastAsia="zh-CN"/>
        </w:rPr>
      </w:pPr>
    </w:p>
    <w:p>
      <w:pPr>
        <w:jc w:val="center"/>
        <w:rPr>
          <w:rFonts w:hint="eastAsia" w:ascii="黑体" w:hAnsi="黑体" w:eastAsia="黑体" w:cs="黑体"/>
          <w:b/>
          <w:sz w:val="44"/>
          <w:szCs w:val="44"/>
        </w:rPr>
      </w:pPr>
      <w:r>
        <w:rPr>
          <w:rFonts w:hint="eastAsia" w:ascii="黑体" w:hAnsi="黑体" w:eastAsia="黑体" w:cs="黑体"/>
          <w:b/>
          <w:sz w:val="44"/>
          <w:szCs w:val="44"/>
          <w:lang w:eastAsia="zh-CN"/>
        </w:rPr>
        <w:t>包头市</w:t>
      </w:r>
      <w:r>
        <w:rPr>
          <w:rFonts w:hint="eastAsia" w:ascii="黑体" w:hAnsi="黑体" w:eastAsia="黑体" w:cs="黑体"/>
          <w:b/>
          <w:sz w:val="44"/>
          <w:szCs w:val="44"/>
        </w:rPr>
        <w:t>“社区民生志愿服务”考生</w:t>
      </w:r>
    </w:p>
    <w:p>
      <w:pPr>
        <w:jc w:val="center"/>
        <w:rPr>
          <w:rFonts w:hint="eastAsia" w:ascii="黑体" w:hAnsi="黑体" w:eastAsia="黑体" w:cs="黑体"/>
          <w:b/>
          <w:sz w:val="44"/>
          <w:szCs w:val="44"/>
        </w:rPr>
      </w:pPr>
      <w:r>
        <w:rPr>
          <w:rFonts w:hint="eastAsia" w:ascii="黑体" w:hAnsi="黑体" w:eastAsia="黑体" w:cs="黑体"/>
          <w:b/>
          <w:sz w:val="44"/>
          <w:szCs w:val="44"/>
        </w:rPr>
        <w:t>拟录取人员资格审查需携带的证件材料</w:t>
      </w:r>
    </w:p>
    <w:p>
      <w:pPr>
        <w:jc w:val="center"/>
        <w:rPr>
          <w:rFonts w:hint="eastAsia" w:ascii="黑体" w:hAnsi="黑体" w:eastAsia="黑体" w:cs="黑体"/>
          <w:b/>
          <w:sz w:val="44"/>
          <w:szCs w:val="44"/>
        </w:rPr>
      </w:pP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一、考生须持下列证件材料</w:t>
      </w:r>
      <w:r>
        <w:rPr>
          <w:rFonts w:hint="eastAsia" w:ascii="仿宋_GB2312" w:hAnsi="仿宋_GB2312" w:eastAsia="仿宋_GB2312" w:cs="仿宋_GB2312"/>
          <w:sz w:val="32"/>
          <w:szCs w:val="32"/>
          <w:lang w:eastAsia="zh-CN"/>
        </w:rPr>
        <w:t>：</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《户口簿》、《身份证》、《毕业证》原件，复印件一份;</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内蒙古自治区高校毕业生社区民生工作志愿服务计划登记表》1式2份</w:t>
      </w:r>
      <w:r>
        <w:rPr>
          <w:rFonts w:hint="eastAsia" w:ascii="仿宋_GB2312" w:hAnsi="仿宋_GB2312" w:eastAsia="仿宋_GB2312" w:cs="仿宋_GB2312"/>
          <w:sz w:val="32"/>
          <w:szCs w:val="32"/>
          <w:lang w:eastAsia="zh-CN"/>
        </w:rPr>
        <w:t>（附件一）；</w:t>
      </w:r>
    </w:p>
    <w:p>
      <w:p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填表要求：</w:t>
      </w:r>
      <w:r>
        <w:rPr>
          <w:rFonts w:hint="eastAsia" w:ascii="仿宋_GB2312" w:hAnsi="仿宋_GB2312" w:eastAsia="仿宋_GB2312" w:cs="仿宋_GB2312"/>
          <w:sz w:val="32"/>
          <w:szCs w:val="32"/>
        </w:rPr>
        <w:t>粘贴照片</w:t>
      </w:r>
      <w:r>
        <w:rPr>
          <w:rFonts w:hint="eastAsia" w:ascii="仿宋_GB2312" w:hAnsi="仿宋_GB2312" w:eastAsia="仿宋_GB2312" w:cs="仿宋_GB2312"/>
          <w:sz w:val="32"/>
          <w:szCs w:val="32"/>
          <w:lang w:eastAsia="zh-CN"/>
        </w:rPr>
        <w:t>，正反面打印，应届毕业生需要在学校就业主管部门意见处加盖公章；备注处填写是否服从分配；服务意向处可以选填两个包头市的旗县区，但个人意向仅做参考，要求考生应服从分配。（可选旗县区：昆区、青山区、东河区、九原区、稀土开发区、石拐区、白云区、土右旗、达茂旗、固阳县，其中土右旗可为录取考生提供食宿。）</w:t>
      </w:r>
    </w:p>
    <w:p>
      <w:pPr>
        <w:numPr>
          <w:ilvl w:val="0"/>
          <w:numId w:val="1"/>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学信网打印的学历证明一份（具体打印步骤见附件二）。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二、贫困家庭考生除上述证件外还须持以下证件之一(原件及复印件一份)</w:t>
      </w:r>
      <w:r>
        <w:rPr>
          <w:rFonts w:hint="eastAsia" w:ascii="仿宋_GB2312" w:hAnsi="仿宋_GB2312" w:eastAsia="仿宋_GB2312" w:cs="仿宋_GB2312"/>
          <w:sz w:val="32"/>
          <w:szCs w:val="32"/>
          <w:lang w:eastAsia="zh-CN"/>
        </w:rPr>
        <w:t>：</w:t>
      </w:r>
    </w:p>
    <w:p>
      <w:p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《城市最低生活保障金领取证》、《农牧区最低生活保障金领取证》或《特困职工优待证》</w:t>
      </w:r>
      <w:r>
        <w:rPr>
          <w:rFonts w:hint="eastAsia" w:ascii="仿宋_GB2312" w:hAnsi="仿宋_GB2312" w:eastAsia="仿宋_GB2312" w:cs="仿宋_GB2312"/>
          <w:sz w:val="32"/>
          <w:szCs w:val="32"/>
          <w:lang w:eastAsia="zh-CN"/>
        </w:rPr>
        <w:t>；</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经民政、扶贫部门确定的农村、牧区低保或农村牧区特困救助范围的家庭子女证明材料;</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注：以上两类人员，必须本年度正在领取低保金，需市、县级民政部门从低保系统中打印低保金发放明细单并加盖公章。</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经教育部门认定的大学生在校期间有生源地助学贷款、国家助学贷款的毕业生证明材料</w:t>
      </w:r>
      <w:r>
        <w:rPr>
          <w:rFonts w:hint="eastAsia" w:ascii="仿宋_GB2312" w:hAnsi="仿宋_GB2312" w:eastAsia="仿宋_GB2312" w:cs="仿宋_GB2312"/>
          <w:sz w:val="32"/>
          <w:szCs w:val="32"/>
          <w:lang w:eastAsia="zh-CN"/>
        </w:rPr>
        <w:t>，出具贷款合同的必须有大学期间最后一年的贷款合同；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经民政、残联部门认定的烈士子女、贫困残疾人家庭子女</w:t>
      </w:r>
      <w:r>
        <w:rPr>
          <w:rFonts w:hint="eastAsia" w:ascii="仿宋_GB2312" w:hAnsi="仿宋_GB2312" w:eastAsia="仿宋_GB2312" w:cs="仿宋_GB2312"/>
          <w:sz w:val="32"/>
          <w:szCs w:val="32"/>
          <w:lang w:eastAsia="zh-CN"/>
        </w:rPr>
        <w:t>，须市、县一级</w:t>
      </w:r>
      <w:r>
        <w:rPr>
          <w:rFonts w:hint="eastAsia" w:ascii="仿宋_GB2312" w:hAnsi="仿宋_GB2312" w:eastAsia="仿宋_GB2312" w:cs="仿宋_GB2312"/>
          <w:sz w:val="32"/>
          <w:szCs w:val="32"/>
        </w:rPr>
        <w:t>民政、残联部门</w:t>
      </w:r>
      <w:r>
        <w:rPr>
          <w:rFonts w:hint="eastAsia" w:ascii="仿宋_GB2312" w:hAnsi="仿宋_GB2312" w:eastAsia="仿宋_GB2312" w:cs="仿宋_GB2312"/>
          <w:sz w:val="32"/>
          <w:szCs w:val="32"/>
          <w:lang w:eastAsia="zh-CN"/>
        </w:rPr>
        <w:t>提供证明材料。</w:t>
      </w:r>
    </w:p>
    <w:p>
      <w:pPr>
        <w:ind w:firstLine="65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注：贫困家庭考生户口和父母任何一方(符合低保等以上四种条件)不在同一户口簿上的，考生还须持公安部门出具的存在家庭关系的户籍证明等材料。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三、蒙古语授课考生除上述证件外还须持</w:t>
      </w:r>
      <w:r>
        <w:rPr>
          <w:rFonts w:hint="eastAsia" w:ascii="仿宋_GB2312" w:hAnsi="仿宋_GB2312" w:eastAsia="仿宋_GB2312" w:cs="仿宋_GB2312"/>
          <w:sz w:val="32"/>
          <w:szCs w:val="32"/>
          <w:lang w:eastAsia="zh-CN"/>
        </w:rPr>
        <w:t>大学期间的</w:t>
      </w:r>
      <w:r>
        <w:rPr>
          <w:rFonts w:hint="eastAsia" w:ascii="仿宋_GB2312" w:hAnsi="仿宋_GB2312" w:eastAsia="仿宋_GB2312" w:cs="仿宋_GB2312"/>
          <w:sz w:val="32"/>
          <w:szCs w:val="32"/>
        </w:rPr>
        <w:t>以下证件之一(原件及复印件一份)</w:t>
      </w:r>
      <w:r>
        <w:rPr>
          <w:rFonts w:hint="eastAsia" w:ascii="仿宋_GB2312" w:hAnsi="仿宋_GB2312" w:eastAsia="仿宋_GB2312" w:cs="仿宋_GB2312"/>
          <w:sz w:val="32"/>
          <w:szCs w:val="32"/>
          <w:lang w:eastAsia="zh-CN"/>
        </w:rPr>
        <w: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标注蒙古语授课的毕业证;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标注蒙古语授课的就业报到证;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标注蒙古语授课的学籍档案;</w:t>
      </w:r>
    </w:p>
    <w:p>
      <w:pPr>
        <w:ind w:firstLine="651"/>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毕业院校开具的能够证明大学期间蒙古语授课的证件材料等。</w:t>
      </w:r>
    </w:p>
    <w:p>
      <w:pPr>
        <w:ind w:firstLine="651"/>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四、对于贫困生、蒙授生不能按规定提供相关证明的，如考生分数高于普通生最低录取分数线的按普通生录取；如考生分数低于普通生最低录取分数线的不予录取。</w:t>
      </w:r>
    </w:p>
    <w:p>
      <w:pPr>
        <w:ind w:firstLine="65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五、以上资料资格审核时未能全部提供的，须在资格审核地签署《录取人员承诺书》，按承诺书规定</w:t>
      </w:r>
      <w:r>
        <w:rPr>
          <w:rFonts w:hint="eastAsia" w:ascii="仿宋_GB2312" w:hAnsi="仿宋_GB2312" w:eastAsia="仿宋_GB2312" w:cs="仿宋_GB2312"/>
          <w:sz w:val="32"/>
          <w:szCs w:val="32"/>
          <w:lang w:val="en-US" w:eastAsia="zh-CN"/>
        </w:rPr>
        <w:t>15日内将全部资料补齐，逾期将取消录取资格。</w:t>
      </w:r>
    </w:p>
    <w:p>
      <w:pPr>
        <w:ind w:firstLine="651"/>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附件：1.《</w:t>
      </w:r>
      <w:r>
        <w:rPr>
          <w:rFonts w:hint="eastAsia" w:ascii="仿宋_GB2312" w:hAnsi="仿宋_GB2312" w:eastAsia="仿宋_GB2312" w:cs="仿宋_GB2312"/>
          <w:sz w:val="32"/>
          <w:szCs w:val="32"/>
        </w:rPr>
        <w:t>内蒙古自治区高校毕业生社区民生工作志愿服务</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计划登记表》</w:t>
      </w:r>
      <w:r>
        <w:rPr>
          <w:rFonts w:hint="eastAsia" w:ascii="仿宋_GB2312" w:hAnsi="仿宋_GB2312" w:eastAsia="仿宋_GB2312" w:cs="仿宋_GB2312"/>
          <w:sz w:val="32"/>
          <w:szCs w:val="32"/>
          <w:lang w:eastAsia="zh-CN"/>
        </w:rPr>
        <w:t>；</w:t>
      </w:r>
    </w:p>
    <w:p>
      <w:pPr>
        <w:ind w:firstLine="65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 学信网学历证明打印步骤。</w:t>
      </w:r>
    </w:p>
    <w:p>
      <w:pPr>
        <w:ind w:firstLine="651"/>
        <w:rPr>
          <w:rFonts w:hint="eastAsia" w:ascii="仿宋_GB2312" w:hAnsi="仿宋_GB2312" w:eastAsia="仿宋_GB2312" w:cs="仿宋_GB2312"/>
          <w:sz w:val="32"/>
          <w:szCs w:val="32"/>
          <w:lang w:val="en-US" w:eastAsia="zh-CN"/>
        </w:rPr>
      </w:pPr>
    </w:p>
    <w:p>
      <w:pPr>
        <w:ind w:firstLine="651"/>
        <w:rPr>
          <w:rFonts w:hint="eastAsia" w:ascii="仿宋_GB2312" w:hAnsi="仿宋_GB2312" w:eastAsia="仿宋_GB2312" w:cs="仿宋_GB2312"/>
          <w:sz w:val="32"/>
          <w:szCs w:val="32"/>
          <w:lang w:val="en-US" w:eastAsia="zh-CN"/>
        </w:rPr>
      </w:pPr>
    </w:p>
    <w:p>
      <w:pPr>
        <w:ind w:firstLine="651"/>
        <w:rPr>
          <w:rFonts w:hint="eastAsia" w:ascii="仿宋_GB2312" w:hAnsi="仿宋_GB2312" w:eastAsia="仿宋_GB2312" w:cs="仿宋_GB2312"/>
          <w:sz w:val="32"/>
          <w:szCs w:val="32"/>
          <w:lang w:val="en-US" w:eastAsia="zh-CN"/>
        </w:rPr>
      </w:pPr>
    </w:p>
    <w:p>
      <w:pPr>
        <w:ind w:firstLine="651"/>
        <w:rPr>
          <w:rFonts w:hint="eastAsia" w:ascii="仿宋_GB2312" w:hAnsi="仿宋_GB2312" w:eastAsia="仿宋_GB2312" w:cs="仿宋_GB2312"/>
          <w:sz w:val="32"/>
          <w:szCs w:val="32"/>
          <w:lang w:val="en-US" w:eastAsia="zh-CN"/>
        </w:rPr>
      </w:pPr>
    </w:p>
    <w:p>
      <w:pPr>
        <w:ind w:firstLine="651"/>
        <w:rPr>
          <w:rFonts w:hint="eastAsia" w:ascii="仿宋_GB2312" w:hAnsi="仿宋_GB2312" w:eastAsia="仿宋_GB2312" w:cs="仿宋_GB2312"/>
          <w:sz w:val="32"/>
          <w:szCs w:val="32"/>
          <w:lang w:val="en-US" w:eastAsia="zh-CN"/>
        </w:rPr>
      </w:pPr>
    </w:p>
    <w:p>
      <w:pPr>
        <w:ind w:firstLine="651"/>
        <w:rPr>
          <w:rFonts w:hint="eastAsia" w:ascii="仿宋_GB2312" w:hAnsi="仿宋_GB2312" w:eastAsia="仿宋_GB2312" w:cs="仿宋_GB2312"/>
          <w:sz w:val="32"/>
          <w:szCs w:val="32"/>
          <w:lang w:val="en-US" w:eastAsia="zh-CN"/>
        </w:rPr>
      </w:pPr>
    </w:p>
    <w:p>
      <w:pPr>
        <w:ind w:firstLine="651"/>
        <w:rPr>
          <w:rFonts w:hint="eastAsia" w:ascii="仿宋_GB2312" w:hAnsi="仿宋_GB2312" w:eastAsia="仿宋_GB2312" w:cs="仿宋_GB2312"/>
          <w:sz w:val="32"/>
          <w:szCs w:val="32"/>
          <w:lang w:val="en-US" w:eastAsia="zh-CN"/>
        </w:rPr>
      </w:pPr>
    </w:p>
    <w:p>
      <w:pPr>
        <w:ind w:firstLine="651"/>
        <w:rPr>
          <w:rFonts w:hint="eastAsia" w:ascii="仿宋_GB2312" w:hAnsi="仿宋_GB2312" w:eastAsia="仿宋_GB2312" w:cs="仿宋_GB2312"/>
          <w:sz w:val="32"/>
          <w:szCs w:val="32"/>
          <w:lang w:val="en-US" w:eastAsia="zh-CN"/>
        </w:rPr>
      </w:pPr>
    </w:p>
    <w:p>
      <w:pPr>
        <w:ind w:firstLine="651"/>
        <w:rPr>
          <w:rFonts w:hint="eastAsia" w:ascii="仿宋_GB2312" w:hAnsi="仿宋_GB2312" w:eastAsia="仿宋_GB2312" w:cs="仿宋_GB2312"/>
          <w:sz w:val="32"/>
          <w:szCs w:val="32"/>
          <w:lang w:val="en-US" w:eastAsia="zh-CN"/>
        </w:rPr>
      </w:pPr>
    </w:p>
    <w:p>
      <w:pPr>
        <w:ind w:firstLine="651"/>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包头市就业服务局</w:t>
      </w:r>
    </w:p>
    <w:p>
      <w:pPr>
        <w:ind w:firstLine="651"/>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2016年7月13日</w:t>
      </w:r>
    </w:p>
    <w:p>
      <w:pPr>
        <w:ind w:firstLine="651"/>
        <w:jc w:val="right"/>
        <w:rPr>
          <w:rFonts w:hint="eastAsia" w:ascii="仿宋_GB2312" w:hAnsi="仿宋_GB2312" w:eastAsia="仿宋_GB2312" w:cs="仿宋_GB2312"/>
          <w:sz w:val="32"/>
          <w:szCs w:val="32"/>
          <w:lang w:val="en-US" w:eastAsia="zh-CN"/>
        </w:rPr>
      </w:pPr>
    </w:p>
    <w:p>
      <w:pPr>
        <w:rPr>
          <w:rFonts w:eastAsia="仿宋_GB2312"/>
          <w:b/>
          <w:sz w:val="32"/>
          <w:szCs w:val="32"/>
        </w:rPr>
      </w:pPr>
      <w:bookmarkStart w:id="0" w:name="_GoBack"/>
      <w:r>
        <w:rPr>
          <w:rFonts w:eastAsia="仿宋_GB2312"/>
          <w:b/>
          <w:sz w:val="32"/>
          <w:szCs w:val="32"/>
        </w:rPr>
        <w:t>附件</w:t>
      </w:r>
      <w:r>
        <w:rPr>
          <w:rFonts w:hint="eastAsia" w:eastAsia="仿宋_GB2312"/>
          <w:b/>
          <w:sz w:val="32"/>
          <w:szCs w:val="32"/>
        </w:rPr>
        <w:t>1</w:t>
      </w:r>
    </w:p>
    <w:bookmarkEnd w:id="0"/>
    <w:p>
      <w:pPr>
        <w:jc w:val="center"/>
        <w:rPr>
          <w:rFonts w:hint="eastAsia" w:ascii="仿宋_GB2312" w:eastAsia="仿宋_GB2312"/>
          <w:b/>
          <w:sz w:val="36"/>
          <w:szCs w:val="36"/>
        </w:rPr>
      </w:pPr>
      <w:r>
        <w:rPr>
          <w:rFonts w:hint="eastAsia" w:ascii="仿宋_GB2312" w:eastAsia="仿宋_GB2312"/>
          <w:b/>
          <w:sz w:val="36"/>
          <w:szCs w:val="36"/>
        </w:rPr>
        <w:t>内蒙古自治区高校毕业生</w:t>
      </w:r>
    </w:p>
    <w:p>
      <w:pPr>
        <w:jc w:val="center"/>
        <w:rPr>
          <w:rFonts w:hint="eastAsia" w:ascii="仿宋_GB2312" w:eastAsia="仿宋_GB2312"/>
          <w:b/>
          <w:sz w:val="36"/>
          <w:szCs w:val="36"/>
        </w:rPr>
      </w:pPr>
      <w:r>
        <w:rPr>
          <w:rFonts w:hint="eastAsia" w:ascii="仿宋_GB2312" w:eastAsia="仿宋_GB2312"/>
          <w:b/>
          <w:sz w:val="36"/>
          <w:szCs w:val="36"/>
        </w:rPr>
        <w:t>社区民生工作志愿服务计划登记表</w:t>
      </w:r>
    </w:p>
    <w:p>
      <w:pPr>
        <w:spacing w:before="156" w:beforeLines="50" w:line="560" w:lineRule="exact"/>
        <w:rPr>
          <w:rFonts w:eastAsia="仿宋_GB2312"/>
          <w:sz w:val="28"/>
        </w:rPr>
      </w:pPr>
      <w:r>
        <w:rPr>
          <w:rFonts w:eastAsia="仿宋_GB2312"/>
          <w:sz w:val="28"/>
        </w:rPr>
        <w:t>学校所在盟市：　　　　　　　　　　　　学校名称：</w:t>
      </w:r>
    </w:p>
    <w:tbl>
      <w:tblPr>
        <w:tblStyle w:val="5"/>
        <w:tblW w:w="90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1554"/>
        <w:gridCol w:w="1506"/>
        <w:gridCol w:w="226"/>
        <w:gridCol w:w="1574"/>
        <w:gridCol w:w="293"/>
        <w:gridCol w:w="1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2" w:hRule="atLeast"/>
        </w:trPr>
        <w:tc>
          <w:tcPr>
            <w:tcW w:w="1908" w:type="dxa"/>
            <w:vAlign w:val="center"/>
          </w:tcPr>
          <w:p>
            <w:pPr>
              <w:spacing w:line="480" w:lineRule="exact"/>
              <w:jc w:val="center"/>
              <w:rPr>
                <w:rFonts w:eastAsia="仿宋_GB2312"/>
                <w:sz w:val="28"/>
              </w:rPr>
            </w:pPr>
            <w:r>
              <w:rPr>
                <w:rFonts w:eastAsia="仿宋_GB2312"/>
                <w:sz w:val="28"/>
              </w:rPr>
              <w:t>姓　　名</w:t>
            </w:r>
          </w:p>
        </w:tc>
        <w:tc>
          <w:tcPr>
            <w:tcW w:w="1554" w:type="dxa"/>
            <w:vAlign w:val="center"/>
          </w:tcPr>
          <w:p>
            <w:pPr>
              <w:spacing w:line="480" w:lineRule="exact"/>
              <w:jc w:val="center"/>
              <w:rPr>
                <w:rFonts w:eastAsia="仿宋_GB2312"/>
                <w:sz w:val="28"/>
              </w:rPr>
            </w:pPr>
          </w:p>
        </w:tc>
        <w:tc>
          <w:tcPr>
            <w:tcW w:w="1506" w:type="dxa"/>
            <w:vAlign w:val="center"/>
          </w:tcPr>
          <w:p>
            <w:pPr>
              <w:spacing w:line="480" w:lineRule="exact"/>
              <w:jc w:val="center"/>
              <w:rPr>
                <w:rFonts w:eastAsia="仿宋_GB2312"/>
                <w:sz w:val="28"/>
              </w:rPr>
            </w:pPr>
            <w:r>
              <w:rPr>
                <w:rFonts w:eastAsia="仿宋_GB2312"/>
                <w:sz w:val="28"/>
              </w:rPr>
              <w:t>性　　别</w:t>
            </w:r>
          </w:p>
        </w:tc>
        <w:tc>
          <w:tcPr>
            <w:tcW w:w="2093" w:type="dxa"/>
            <w:gridSpan w:val="3"/>
            <w:vAlign w:val="center"/>
          </w:tcPr>
          <w:p>
            <w:pPr>
              <w:spacing w:line="480" w:lineRule="exact"/>
              <w:jc w:val="center"/>
              <w:rPr>
                <w:rFonts w:eastAsia="仿宋_GB2312"/>
                <w:sz w:val="28"/>
              </w:rPr>
            </w:pPr>
          </w:p>
        </w:tc>
        <w:tc>
          <w:tcPr>
            <w:tcW w:w="1993" w:type="dxa"/>
            <w:vMerge w:val="restart"/>
            <w:vAlign w:val="center"/>
          </w:tcPr>
          <w:p>
            <w:pPr>
              <w:spacing w:line="480" w:lineRule="exact"/>
              <w:jc w:val="center"/>
              <w:rPr>
                <w:rFonts w:eastAsia="仿宋_GB2312"/>
                <w:sz w:val="28"/>
              </w:rPr>
            </w:pPr>
            <w:r>
              <w:rPr>
                <w:rFonts w:eastAsia="仿宋_GB2312"/>
                <w:sz w:val="28"/>
              </w:rPr>
              <w:t>照</w:t>
            </w:r>
          </w:p>
          <w:p>
            <w:pPr>
              <w:spacing w:line="480" w:lineRule="exact"/>
              <w:jc w:val="center"/>
              <w:rPr>
                <w:rFonts w:eastAsia="仿宋_GB2312"/>
                <w:sz w:val="28"/>
              </w:rPr>
            </w:pPr>
          </w:p>
          <w:p>
            <w:pPr>
              <w:spacing w:line="480" w:lineRule="exact"/>
              <w:jc w:val="center"/>
              <w:rPr>
                <w:rFonts w:eastAsia="仿宋_GB2312"/>
                <w:sz w:val="28"/>
              </w:rPr>
            </w:pPr>
          </w:p>
          <w:p>
            <w:pPr>
              <w:spacing w:line="480" w:lineRule="exact"/>
              <w:jc w:val="center"/>
              <w:rPr>
                <w:rFonts w:eastAsia="仿宋_GB2312"/>
                <w:sz w:val="28"/>
              </w:rPr>
            </w:pPr>
            <w:r>
              <w:rPr>
                <w:rFonts w:eastAsia="仿宋_GB2312"/>
                <w:sz w:val="2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2" w:hRule="atLeast"/>
        </w:trPr>
        <w:tc>
          <w:tcPr>
            <w:tcW w:w="1908" w:type="dxa"/>
            <w:vAlign w:val="center"/>
          </w:tcPr>
          <w:p>
            <w:pPr>
              <w:spacing w:line="480" w:lineRule="exact"/>
              <w:jc w:val="center"/>
              <w:rPr>
                <w:rFonts w:eastAsia="仿宋_GB2312"/>
                <w:sz w:val="28"/>
              </w:rPr>
            </w:pPr>
            <w:r>
              <w:rPr>
                <w:rFonts w:eastAsia="仿宋_GB2312"/>
                <w:sz w:val="28"/>
              </w:rPr>
              <w:t>民　　族</w:t>
            </w:r>
          </w:p>
        </w:tc>
        <w:tc>
          <w:tcPr>
            <w:tcW w:w="1554" w:type="dxa"/>
            <w:vAlign w:val="center"/>
          </w:tcPr>
          <w:p>
            <w:pPr>
              <w:spacing w:line="480" w:lineRule="exact"/>
              <w:jc w:val="center"/>
              <w:rPr>
                <w:rFonts w:eastAsia="仿宋_GB2312"/>
                <w:sz w:val="28"/>
              </w:rPr>
            </w:pPr>
          </w:p>
        </w:tc>
        <w:tc>
          <w:tcPr>
            <w:tcW w:w="1506" w:type="dxa"/>
            <w:vAlign w:val="center"/>
          </w:tcPr>
          <w:p>
            <w:pPr>
              <w:spacing w:line="480" w:lineRule="exact"/>
              <w:jc w:val="center"/>
              <w:rPr>
                <w:rFonts w:eastAsia="仿宋_GB2312"/>
                <w:sz w:val="28"/>
              </w:rPr>
            </w:pPr>
            <w:r>
              <w:rPr>
                <w:rFonts w:eastAsia="仿宋_GB2312"/>
                <w:sz w:val="28"/>
              </w:rPr>
              <w:t>出生年月</w:t>
            </w:r>
          </w:p>
        </w:tc>
        <w:tc>
          <w:tcPr>
            <w:tcW w:w="2093" w:type="dxa"/>
            <w:gridSpan w:val="3"/>
            <w:vAlign w:val="center"/>
          </w:tcPr>
          <w:p>
            <w:pPr>
              <w:spacing w:line="480" w:lineRule="exact"/>
              <w:jc w:val="center"/>
              <w:rPr>
                <w:rFonts w:eastAsia="仿宋_GB2312"/>
                <w:sz w:val="28"/>
              </w:rPr>
            </w:pPr>
          </w:p>
        </w:tc>
        <w:tc>
          <w:tcPr>
            <w:tcW w:w="1993" w:type="dxa"/>
            <w:vMerge w:val="continue"/>
            <w:vAlign w:val="center"/>
          </w:tcPr>
          <w:p>
            <w:pPr>
              <w:spacing w:line="480" w:lineRule="exac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2" w:hRule="atLeast"/>
        </w:trPr>
        <w:tc>
          <w:tcPr>
            <w:tcW w:w="1908" w:type="dxa"/>
            <w:vAlign w:val="center"/>
          </w:tcPr>
          <w:p>
            <w:pPr>
              <w:spacing w:line="480" w:lineRule="exact"/>
              <w:jc w:val="center"/>
              <w:rPr>
                <w:rFonts w:eastAsia="仿宋_GB2312"/>
                <w:sz w:val="28"/>
              </w:rPr>
            </w:pPr>
            <w:r>
              <w:rPr>
                <w:rFonts w:eastAsia="仿宋_GB2312"/>
                <w:sz w:val="28"/>
              </w:rPr>
              <w:t>政治面貌</w:t>
            </w:r>
          </w:p>
        </w:tc>
        <w:tc>
          <w:tcPr>
            <w:tcW w:w="1554" w:type="dxa"/>
            <w:vAlign w:val="center"/>
          </w:tcPr>
          <w:p>
            <w:pPr>
              <w:spacing w:line="480" w:lineRule="exact"/>
              <w:jc w:val="center"/>
              <w:rPr>
                <w:rFonts w:eastAsia="仿宋_GB2312"/>
                <w:sz w:val="28"/>
              </w:rPr>
            </w:pPr>
          </w:p>
        </w:tc>
        <w:tc>
          <w:tcPr>
            <w:tcW w:w="1506" w:type="dxa"/>
            <w:vAlign w:val="center"/>
          </w:tcPr>
          <w:p>
            <w:pPr>
              <w:spacing w:line="480" w:lineRule="exact"/>
              <w:jc w:val="center"/>
              <w:rPr>
                <w:rFonts w:eastAsia="仿宋_GB2312"/>
                <w:sz w:val="28"/>
              </w:rPr>
            </w:pPr>
            <w:r>
              <w:rPr>
                <w:rFonts w:eastAsia="仿宋_GB2312"/>
                <w:sz w:val="28"/>
              </w:rPr>
              <w:t>健康状况</w:t>
            </w:r>
          </w:p>
        </w:tc>
        <w:tc>
          <w:tcPr>
            <w:tcW w:w="2093" w:type="dxa"/>
            <w:gridSpan w:val="3"/>
            <w:vAlign w:val="center"/>
          </w:tcPr>
          <w:p>
            <w:pPr>
              <w:spacing w:line="480" w:lineRule="exact"/>
              <w:jc w:val="center"/>
              <w:rPr>
                <w:rFonts w:eastAsia="仿宋_GB2312"/>
                <w:sz w:val="28"/>
              </w:rPr>
            </w:pPr>
          </w:p>
        </w:tc>
        <w:tc>
          <w:tcPr>
            <w:tcW w:w="1993" w:type="dxa"/>
            <w:vMerge w:val="continue"/>
            <w:vAlign w:val="center"/>
          </w:tcPr>
          <w:p>
            <w:pPr>
              <w:spacing w:line="480" w:lineRule="exac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7" w:hRule="atLeast"/>
        </w:trPr>
        <w:tc>
          <w:tcPr>
            <w:tcW w:w="1908" w:type="dxa"/>
            <w:vAlign w:val="center"/>
          </w:tcPr>
          <w:p>
            <w:pPr>
              <w:spacing w:line="480" w:lineRule="exact"/>
              <w:jc w:val="center"/>
              <w:rPr>
                <w:rFonts w:eastAsia="仿宋_GB2312"/>
                <w:sz w:val="28"/>
              </w:rPr>
            </w:pPr>
            <w:r>
              <w:rPr>
                <w:rFonts w:eastAsia="仿宋_GB2312"/>
                <w:sz w:val="28"/>
              </w:rPr>
              <w:t>身份证号码</w:t>
            </w:r>
          </w:p>
        </w:tc>
        <w:tc>
          <w:tcPr>
            <w:tcW w:w="5153" w:type="dxa"/>
            <w:gridSpan w:val="5"/>
            <w:vAlign w:val="center"/>
          </w:tcPr>
          <w:p>
            <w:pPr>
              <w:spacing w:line="480" w:lineRule="exact"/>
              <w:jc w:val="center"/>
              <w:rPr>
                <w:rFonts w:eastAsia="仿宋_GB2312"/>
                <w:sz w:val="28"/>
              </w:rPr>
            </w:pPr>
          </w:p>
        </w:tc>
        <w:tc>
          <w:tcPr>
            <w:tcW w:w="1993" w:type="dxa"/>
            <w:vMerge w:val="continue"/>
            <w:vAlign w:val="center"/>
          </w:tcPr>
          <w:p>
            <w:pPr>
              <w:spacing w:line="480" w:lineRule="exac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trPr>
        <w:tc>
          <w:tcPr>
            <w:tcW w:w="1908" w:type="dxa"/>
            <w:vAlign w:val="center"/>
          </w:tcPr>
          <w:p>
            <w:pPr>
              <w:spacing w:line="480" w:lineRule="exact"/>
              <w:jc w:val="center"/>
              <w:rPr>
                <w:rFonts w:eastAsia="仿宋_GB2312"/>
                <w:sz w:val="28"/>
              </w:rPr>
            </w:pPr>
            <w:r>
              <w:rPr>
                <w:rFonts w:eastAsia="仿宋_GB2312"/>
                <w:sz w:val="28"/>
              </w:rPr>
              <w:t>学　　历</w:t>
            </w:r>
          </w:p>
        </w:tc>
        <w:tc>
          <w:tcPr>
            <w:tcW w:w="1554" w:type="dxa"/>
            <w:vAlign w:val="center"/>
          </w:tcPr>
          <w:p>
            <w:pPr>
              <w:spacing w:line="480" w:lineRule="exact"/>
              <w:jc w:val="center"/>
              <w:rPr>
                <w:rFonts w:eastAsia="仿宋_GB2312"/>
                <w:sz w:val="28"/>
              </w:rPr>
            </w:pPr>
          </w:p>
        </w:tc>
        <w:tc>
          <w:tcPr>
            <w:tcW w:w="1506" w:type="dxa"/>
            <w:vMerge w:val="restart"/>
            <w:vAlign w:val="center"/>
          </w:tcPr>
          <w:p>
            <w:pPr>
              <w:spacing w:line="480" w:lineRule="exact"/>
              <w:jc w:val="center"/>
              <w:rPr>
                <w:rFonts w:hint="eastAsia" w:eastAsia="仿宋_GB2312"/>
                <w:sz w:val="28"/>
              </w:rPr>
            </w:pPr>
            <w:r>
              <w:rPr>
                <w:rFonts w:hint="eastAsia" w:eastAsia="仿宋_GB2312"/>
                <w:sz w:val="28"/>
              </w:rPr>
              <w:t>毕业院校</w:t>
            </w:r>
          </w:p>
          <w:p>
            <w:pPr>
              <w:spacing w:line="480" w:lineRule="exact"/>
              <w:jc w:val="center"/>
              <w:rPr>
                <w:rFonts w:hint="eastAsia" w:eastAsia="仿宋_GB2312"/>
                <w:sz w:val="28"/>
              </w:rPr>
            </w:pPr>
            <w:r>
              <w:rPr>
                <w:rFonts w:hint="eastAsia" w:eastAsia="仿宋_GB2312"/>
                <w:sz w:val="28"/>
              </w:rPr>
              <w:t>专业</w:t>
            </w:r>
          </w:p>
        </w:tc>
        <w:tc>
          <w:tcPr>
            <w:tcW w:w="4086" w:type="dxa"/>
            <w:gridSpan w:val="4"/>
            <w:vMerge w:val="restart"/>
            <w:vAlign w:val="center"/>
          </w:tcPr>
          <w:p>
            <w:pPr>
              <w:spacing w:line="480" w:lineRule="exac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5" w:hRule="atLeast"/>
        </w:trPr>
        <w:tc>
          <w:tcPr>
            <w:tcW w:w="1908" w:type="dxa"/>
            <w:vAlign w:val="center"/>
          </w:tcPr>
          <w:p>
            <w:pPr>
              <w:spacing w:line="480" w:lineRule="exact"/>
              <w:ind w:firstLine="140" w:firstLineChars="50"/>
              <w:rPr>
                <w:rFonts w:hint="eastAsia" w:eastAsia="仿宋_GB2312"/>
                <w:sz w:val="28"/>
              </w:rPr>
            </w:pPr>
            <w:r>
              <w:rPr>
                <w:rFonts w:hint="eastAsia" w:eastAsia="仿宋_GB2312"/>
                <w:sz w:val="28"/>
              </w:rPr>
              <w:t>毕业年份</w:t>
            </w:r>
          </w:p>
        </w:tc>
        <w:tc>
          <w:tcPr>
            <w:tcW w:w="1554" w:type="dxa"/>
            <w:vAlign w:val="center"/>
          </w:tcPr>
          <w:p>
            <w:pPr>
              <w:spacing w:line="480" w:lineRule="exact"/>
              <w:jc w:val="center"/>
              <w:rPr>
                <w:rFonts w:eastAsia="仿宋_GB2312"/>
                <w:sz w:val="28"/>
              </w:rPr>
            </w:pPr>
          </w:p>
        </w:tc>
        <w:tc>
          <w:tcPr>
            <w:tcW w:w="1506" w:type="dxa"/>
            <w:vMerge w:val="continue"/>
            <w:vAlign w:val="center"/>
          </w:tcPr>
          <w:p>
            <w:pPr>
              <w:spacing w:line="480" w:lineRule="exact"/>
              <w:jc w:val="center"/>
              <w:rPr>
                <w:rFonts w:eastAsia="仿宋_GB2312"/>
                <w:sz w:val="28"/>
              </w:rPr>
            </w:pPr>
          </w:p>
        </w:tc>
        <w:tc>
          <w:tcPr>
            <w:tcW w:w="4086" w:type="dxa"/>
            <w:gridSpan w:val="4"/>
            <w:vMerge w:val="continue"/>
            <w:vAlign w:val="center"/>
          </w:tcPr>
          <w:p>
            <w:pPr>
              <w:spacing w:line="480" w:lineRule="exac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6" w:hRule="atLeast"/>
        </w:trPr>
        <w:tc>
          <w:tcPr>
            <w:tcW w:w="1908" w:type="dxa"/>
            <w:vAlign w:val="center"/>
          </w:tcPr>
          <w:p>
            <w:pPr>
              <w:spacing w:line="480" w:lineRule="exact"/>
              <w:jc w:val="center"/>
              <w:rPr>
                <w:rFonts w:eastAsia="仿宋_GB2312"/>
                <w:sz w:val="28"/>
              </w:rPr>
            </w:pPr>
            <w:r>
              <w:rPr>
                <w:rFonts w:eastAsia="仿宋_GB2312"/>
                <w:sz w:val="28"/>
              </w:rPr>
              <w:t>入学前户</w:t>
            </w:r>
          </w:p>
          <w:p>
            <w:pPr>
              <w:spacing w:line="480" w:lineRule="exact"/>
              <w:jc w:val="center"/>
              <w:rPr>
                <w:rFonts w:eastAsia="仿宋_GB2312"/>
                <w:sz w:val="28"/>
              </w:rPr>
            </w:pPr>
            <w:r>
              <w:rPr>
                <w:rFonts w:eastAsia="仿宋_GB2312"/>
                <w:sz w:val="28"/>
              </w:rPr>
              <w:t>籍所在地</w:t>
            </w:r>
          </w:p>
        </w:tc>
        <w:tc>
          <w:tcPr>
            <w:tcW w:w="7146" w:type="dxa"/>
            <w:gridSpan w:val="6"/>
            <w:vAlign w:val="center"/>
          </w:tcPr>
          <w:p>
            <w:pPr>
              <w:spacing w:line="480" w:lineRule="exac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trPr>
        <w:tc>
          <w:tcPr>
            <w:tcW w:w="1908" w:type="dxa"/>
            <w:vAlign w:val="center"/>
          </w:tcPr>
          <w:p>
            <w:pPr>
              <w:spacing w:line="480" w:lineRule="exact"/>
              <w:jc w:val="center"/>
              <w:rPr>
                <w:rFonts w:hint="eastAsia" w:eastAsia="仿宋_GB2312"/>
                <w:sz w:val="28"/>
              </w:rPr>
            </w:pPr>
            <w:r>
              <w:rPr>
                <w:rFonts w:hint="eastAsia" w:eastAsia="仿宋_GB2312"/>
                <w:sz w:val="28"/>
              </w:rPr>
              <w:t>移动电话</w:t>
            </w:r>
          </w:p>
        </w:tc>
        <w:tc>
          <w:tcPr>
            <w:tcW w:w="3286" w:type="dxa"/>
            <w:gridSpan w:val="3"/>
            <w:vAlign w:val="center"/>
          </w:tcPr>
          <w:p>
            <w:pPr>
              <w:spacing w:line="480" w:lineRule="exact"/>
              <w:jc w:val="center"/>
              <w:rPr>
                <w:rFonts w:eastAsia="仿宋_GB2312"/>
                <w:sz w:val="28"/>
              </w:rPr>
            </w:pPr>
          </w:p>
        </w:tc>
        <w:tc>
          <w:tcPr>
            <w:tcW w:w="1574" w:type="dxa"/>
            <w:vAlign w:val="center"/>
          </w:tcPr>
          <w:p>
            <w:pPr>
              <w:spacing w:line="480" w:lineRule="exact"/>
              <w:jc w:val="center"/>
              <w:rPr>
                <w:rFonts w:hint="eastAsia" w:eastAsia="仿宋_GB2312"/>
                <w:sz w:val="28"/>
              </w:rPr>
            </w:pPr>
            <w:r>
              <w:rPr>
                <w:rFonts w:hint="eastAsia" w:eastAsia="仿宋_GB2312"/>
                <w:sz w:val="28"/>
              </w:rPr>
              <w:t>是否蒙语授课</w:t>
            </w:r>
          </w:p>
        </w:tc>
        <w:tc>
          <w:tcPr>
            <w:tcW w:w="2286" w:type="dxa"/>
            <w:gridSpan w:val="2"/>
            <w:vAlign w:val="center"/>
          </w:tcPr>
          <w:p>
            <w:pPr>
              <w:spacing w:line="480" w:lineRule="exac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trPr>
        <w:tc>
          <w:tcPr>
            <w:tcW w:w="1908" w:type="dxa"/>
            <w:vAlign w:val="center"/>
          </w:tcPr>
          <w:p>
            <w:pPr>
              <w:spacing w:line="480" w:lineRule="exact"/>
              <w:jc w:val="center"/>
              <w:rPr>
                <w:rFonts w:hint="eastAsia" w:eastAsia="仿宋_GB2312"/>
                <w:sz w:val="28"/>
              </w:rPr>
            </w:pPr>
            <w:r>
              <w:rPr>
                <w:rFonts w:hint="eastAsia" w:eastAsia="仿宋_GB2312"/>
                <w:sz w:val="28"/>
              </w:rPr>
              <w:t>固定电话</w:t>
            </w:r>
          </w:p>
        </w:tc>
        <w:tc>
          <w:tcPr>
            <w:tcW w:w="3286" w:type="dxa"/>
            <w:gridSpan w:val="3"/>
            <w:vAlign w:val="center"/>
          </w:tcPr>
          <w:p>
            <w:pPr>
              <w:spacing w:line="480" w:lineRule="exact"/>
              <w:jc w:val="center"/>
              <w:rPr>
                <w:rFonts w:eastAsia="仿宋_GB2312"/>
                <w:sz w:val="28"/>
              </w:rPr>
            </w:pPr>
          </w:p>
        </w:tc>
        <w:tc>
          <w:tcPr>
            <w:tcW w:w="1574" w:type="dxa"/>
            <w:vAlign w:val="center"/>
          </w:tcPr>
          <w:p>
            <w:pPr>
              <w:spacing w:line="480" w:lineRule="exact"/>
              <w:jc w:val="center"/>
              <w:rPr>
                <w:rFonts w:hint="eastAsia" w:eastAsia="仿宋_GB2312"/>
                <w:sz w:val="28"/>
              </w:rPr>
            </w:pPr>
            <w:r>
              <w:rPr>
                <w:rFonts w:hint="eastAsia" w:eastAsia="仿宋_GB2312"/>
                <w:sz w:val="28"/>
              </w:rPr>
              <w:t>是否贫困家庭</w:t>
            </w:r>
          </w:p>
        </w:tc>
        <w:tc>
          <w:tcPr>
            <w:tcW w:w="2286" w:type="dxa"/>
            <w:gridSpan w:val="2"/>
            <w:vAlign w:val="center"/>
          </w:tcPr>
          <w:p>
            <w:pPr>
              <w:spacing w:line="480" w:lineRule="exac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6" w:hRule="atLeast"/>
        </w:trPr>
        <w:tc>
          <w:tcPr>
            <w:tcW w:w="1908" w:type="dxa"/>
            <w:vAlign w:val="center"/>
          </w:tcPr>
          <w:p>
            <w:pPr>
              <w:spacing w:line="480" w:lineRule="exact"/>
              <w:jc w:val="center"/>
              <w:rPr>
                <w:rFonts w:eastAsia="仿宋_GB2312"/>
                <w:sz w:val="28"/>
              </w:rPr>
            </w:pPr>
            <w:r>
              <w:rPr>
                <w:rFonts w:eastAsia="仿宋_GB2312"/>
                <w:sz w:val="28"/>
              </w:rPr>
              <w:t>家庭通信</w:t>
            </w:r>
          </w:p>
          <w:p>
            <w:pPr>
              <w:spacing w:line="480" w:lineRule="exact"/>
              <w:jc w:val="center"/>
              <w:rPr>
                <w:rFonts w:eastAsia="仿宋_GB2312"/>
                <w:sz w:val="28"/>
              </w:rPr>
            </w:pPr>
            <w:r>
              <w:rPr>
                <w:rFonts w:eastAsia="仿宋_GB2312"/>
                <w:sz w:val="28"/>
              </w:rPr>
              <w:t>地址及电话</w:t>
            </w:r>
          </w:p>
        </w:tc>
        <w:tc>
          <w:tcPr>
            <w:tcW w:w="7146" w:type="dxa"/>
            <w:gridSpan w:val="6"/>
            <w:vAlign w:val="center"/>
          </w:tcPr>
          <w:p>
            <w:pPr>
              <w:spacing w:line="480" w:lineRule="exac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67" w:hRule="atLeast"/>
        </w:trPr>
        <w:tc>
          <w:tcPr>
            <w:tcW w:w="1908" w:type="dxa"/>
            <w:vAlign w:val="center"/>
          </w:tcPr>
          <w:p>
            <w:pPr>
              <w:spacing w:line="480" w:lineRule="exact"/>
              <w:jc w:val="center"/>
              <w:rPr>
                <w:rFonts w:eastAsia="仿宋_GB2312"/>
                <w:sz w:val="28"/>
              </w:rPr>
            </w:pPr>
            <w:r>
              <w:rPr>
                <w:rFonts w:eastAsia="仿宋_GB2312"/>
                <w:sz w:val="28"/>
              </w:rPr>
              <w:t>服务意向</w:t>
            </w:r>
          </w:p>
        </w:tc>
        <w:tc>
          <w:tcPr>
            <w:tcW w:w="7146" w:type="dxa"/>
            <w:gridSpan w:val="6"/>
            <w:vAlign w:val="center"/>
          </w:tcPr>
          <w:p>
            <w:pPr>
              <w:spacing w:line="480" w:lineRule="exact"/>
              <w:ind w:firstLine="1711" w:firstLineChars="611"/>
              <w:rPr>
                <w:rFonts w:hint="eastAsia"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7" w:hRule="atLeast"/>
        </w:trPr>
        <w:tc>
          <w:tcPr>
            <w:tcW w:w="1908" w:type="dxa"/>
            <w:vAlign w:val="center"/>
          </w:tcPr>
          <w:p>
            <w:pPr>
              <w:spacing w:line="400" w:lineRule="exact"/>
              <w:jc w:val="center"/>
              <w:rPr>
                <w:rFonts w:hint="eastAsia" w:eastAsia="仿宋_GB2312"/>
                <w:sz w:val="28"/>
              </w:rPr>
            </w:pPr>
            <w:r>
              <w:rPr>
                <w:rFonts w:eastAsia="仿宋_GB2312"/>
                <w:sz w:val="28"/>
              </w:rPr>
              <w:t>服务去向</w:t>
            </w:r>
          </w:p>
          <w:p>
            <w:pPr>
              <w:spacing w:line="400" w:lineRule="exact"/>
              <w:jc w:val="center"/>
              <w:rPr>
                <w:rFonts w:hint="eastAsia" w:eastAsia="仿宋_GB2312"/>
                <w:sz w:val="28"/>
              </w:rPr>
            </w:pPr>
            <w:r>
              <w:rPr>
                <w:rFonts w:eastAsia="仿宋_GB2312"/>
                <w:sz w:val="28"/>
              </w:rPr>
              <w:t>（服务地、</w:t>
            </w:r>
          </w:p>
          <w:p>
            <w:pPr>
              <w:spacing w:line="400" w:lineRule="exact"/>
              <w:jc w:val="center"/>
              <w:rPr>
                <w:rFonts w:eastAsia="仿宋_GB2312"/>
                <w:sz w:val="28"/>
              </w:rPr>
            </w:pPr>
            <w:r>
              <w:rPr>
                <w:rFonts w:eastAsia="仿宋_GB2312"/>
                <w:sz w:val="28"/>
              </w:rPr>
              <w:t>服务单位）</w:t>
            </w:r>
          </w:p>
        </w:tc>
        <w:tc>
          <w:tcPr>
            <w:tcW w:w="7146" w:type="dxa"/>
            <w:gridSpan w:val="6"/>
            <w:vAlign w:val="center"/>
          </w:tcPr>
          <w:p>
            <w:pPr>
              <w:spacing w:line="560" w:lineRule="exact"/>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8" w:hRule="atLeast"/>
        </w:trPr>
        <w:tc>
          <w:tcPr>
            <w:tcW w:w="1908" w:type="dxa"/>
            <w:vAlign w:val="center"/>
          </w:tcPr>
          <w:p>
            <w:pPr>
              <w:spacing w:line="400" w:lineRule="exact"/>
              <w:jc w:val="center"/>
              <w:rPr>
                <w:rFonts w:eastAsia="仿宋_GB2312"/>
                <w:sz w:val="28"/>
              </w:rPr>
            </w:pPr>
            <w:r>
              <w:rPr>
                <w:rFonts w:eastAsia="仿宋_GB2312"/>
                <w:sz w:val="28"/>
              </w:rPr>
              <w:t>个人简历</w:t>
            </w:r>
          </w:p>
        </w:tc>
        <w:tc>
          <w:tcPr>
            <w:tcW w:w="7146" w:type="dxa"/>
            <w:gridSpan w:val="6"/>
            <w:vAlign w:val="center"/>
          </w:tcPr>
          <w:p>
            <w:pPr>
              <w:spacing w:line="560" w:lineRule="exact"/>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99" w:hRule="atLeast"/>
        </w:trPr>
        <w:tc>
          <w:tcPr>
            <w:tcW w:w="1908" w:type="dxa"/>
            <w:vAlign w:val="center"/>
          </w:tcPr>
          <w:p>
            <w:pPr>
              <w:spacing w:line="400" w:lineRule="exact"/>
              <w:jc w:val="center"/>
              <w:rPr>
                <w:rFonts w:hint="eastAsia" w:ascii="仿宋_GB2312" w:eastAsia="仿宋_GB2312"/>
                <w:sz w:val="28"/>
              </w:rPr>
            </w:pPr>
            <w:r>
              <w:rPr>
                <w:rFonts w:hint="eastAsia" w:ascii="仿宋_GB2312" w:eastAsia="仿宋_GB2312"/>
                <w:sz w:val="28"/>
              </w:rPr>
              <w:t>大学期间</w:t>
            </w:r>
          </w:p>
          <w:p>
            <w:pPr>
              <w:spacing w:line="400" w:lineRule="exact"/>
              <w:jc w:val="center"/>
              <w:rPr>
                <w:rFonts w:hint="eastAsia" w:ascii="仿宋_GB2312" w:eastAsia="仿宋_GB2312"/>
                <w:sz w:val="28"/>
              </w:rPr>
            </w:pPr>
            <w:r>
              <w:rPr>
                <w:rFonts w:hint="eastAsia" w:ascii="仿宋_GB2312" w:eastAsia="仿宋_GB2312"/>
                <w:sz w:val="28"/>
              </w:rPr>
              <w:t>奖励和处分</w:t>
            </w:r>
          </w:p>
        </w:tc>
        <w:tc>
          <w:tcPr>
            <w:tcW w:w="7146" w:type="dxa"/>
            <w:gridSpan w:val="6"/>
            <w:vAlign w:val="top"/>
          </w:tcPr>
          <w:p>
            <w:pPr>
              <w:spacing w:line="400" w:lineRule="exact"/>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63" w:hRule="atLeast"/>
        </w:trPr>
        <w:tc>
          <w:tcPr>
            <w:tcW w:w="1908" w:type="dxa"/>
            <w:vAlign w:val="center"/>
          </w:tcPr>
          <w:p>
            <w:pPr>
              <w:spacing w:line="400" w:lineRule="exact"/>
              <w:jc w:val="center"/>
              <w:rPr>
                <w:rFonts w:hint="eastAsia" w:ascii="仿宋_GB2312" w:eastAsia="仿宋_GB2312"/>
                <w:sz w:val="28"/>
              </w:rPr>
            </w:pPr>
            <w:r>
              <w:rPr>
                <w:rFonts w:hint="eastAsia" w:ascii="仿宋_GB2312" w:eastAsia="仿宋_GB2312"/>
                <w:sz w:val="28"/>
              </w:rPr>
              <w:t>本人承诺</w:t>
            </w:r>
          </w:p>
        </w:tc>
        <w:tc>
          <w:tcPr>
            <w:tcW w:w="7146" w:type="dxa"/>
            <w:gridSpan w:val="6"/>
            <w:vAlign w:val="top"/>
          </w:tcPr>
          <w:p>
            <w:pPr>
              <w:spacing w:line="400" w:lineRule="exact"/>
              <w:rPr>
                <w:rFonts w:hint="eastAsia" w:ascii="仿宋_GB2312" w:eastAsia="仿宋_GB2312"/>
                <w:sz w:val="28"/>
              </w:rPr>
            </w:pPr>
          </w:p>
          <w:p>
            <w:pPr>
              <w:spacing w:line="400" w:lineRule="exact"/>
              <w:ind w:firstLine="624" w:firstLineChars="223"/>
              <w:rPr>
                <w:rFonts w:hint="eastAsia" w:ascii="仿宋_GB2312" w:eastAsia="仿宋_GB2312"/>
                <w:sz w:val="28"/>
              </w:rPr>
            </w:pPr>
            <w:r>
              <w:rPr>
                <w:rFonts w:hint="eastAsia" w:ascii="仿宋_GB2312" w:eastAsia="仿宋_GB2312"/>
                <w:sz w:val="28"/>
              </w:rPr>
              <w:t>1、本人自愿参加高校毕业生社区民生工作志愿服务计划，保证本人相关信息真实。</w:t>
            </w:r>
          </w:p>
          <w:p>
            <w:pPr>
              <w:spacing w:line="400" w:lineRule="exact"/>
              <w:ind w:firstLine="624" w:firstLineChars="223"/>
              <w:rPr>
                <w:rFonts w:hint="eastAsia" w:ascii="仿宋_GB2312" w:eastAsia="仿宋_GB2312"/>
                <w:sz w:val="28"/>
              </w:rPr>
            </w:pPr>
            <w:r>
              <w:rPr>
                <w:rFonts w:hint="eastAsia" w:ascii="仿宋_GB2312" w:eastAsia="仿宋_GB2312"/>
                <w:sz w:val="28"/>
              </w:rPr>
              <w:t>2、本人将按照规定的时间及时前往相应服务地报到，并服从岗位分配，除不可抗力外，不以任何理由拖延。</w:t>
            </w:r>
          </w:p>
          <w:p>
            <w:pPr>
              <w:spacing w:line="400" w:lineRule="exact"/>
              <w:ind w:firstLine="624" w:firstLineChars="223"/>
              <w:rPr>
                <w:rFonts w:hint="eastAsia" w:ascii="仿宋_GB2312" w:eastAsia="仿宋_GB2312"/>
                <w:sz w:val="28"/>
              </w:rPr>
            </w:pPr>
            <w:r>
              <w:rPr>
                <w:rFonts w:hint="eastAsia" w:ascii="仿宋_GB2312" w:eastAsia="仿宋_GB2312"/>
                <w:sz w:val="28"/>
              </w:rPr>
              <w:t>3、服务期间，本人将自觉遵守国家法律和高校毕业生社区民生工作志愿服务计划的管理规定，爱岗敬业，尽职尽责。</w:t>
            </w:r>
          </w:p>
          <w:p>
            <w:pPr>
              <w:spacing w:line="400" w:lineRule="exact"/>
              <w:ind w:firstLine="624" w:firstLineChars="223"/>
              <w:rPr>
                <w:rFonts w:hint="eastAsia" w:ascii="仿宋_GB2312" w:eastAsia="仿宋_GB2312"/>
                <w:sz w:val="28"/>
              </w:rPr>
            </w:pPr>
            <w:r>
              <w:rPr>
                <w:rFonts w:hint="eastAsia" w:ascii="仿宋_GB2312" w:eastAsia="仿宋_GB2312"/>
                <w:sz w:val="28"/>
              </w:rPr>
              <w:t>4、服务期满，按时离岗，并做好工作交接。</w:t>
            </w:r>
          </w:p>
          <w:p>
            <w:pPr>
              <w:spacing w:line="400" w:lineRule="exact"/>
              <w:rPr>
                <w:rFonts w:hint="eastAsia" w:ascii="仿宋_GB2312" w:eastAsia="仿宋_GB2312"/>
                <w:sz w:val="28"/>
              </w:rPr>
            </w:pPr>
          </w:p>
          <w:p>
            <w:pPr>
              <w:spacing w:line="400" w:lineRule="exact"/>
              <w:jc w:val="center"/>
              <w:rPr>
                <w:rFonts w:hint="eastAsia" w:ascii="仿宋_GB2312" w:eastAsia="仿宋_GB2312"/>
                <w:sz w:val="28"/>
              </w:rPr>
            </w:pPr>
            <w:r>
              <w:rPr>
                <w:rFonts w:hint="eastAsia" w:ascii="仿宋_GB2312" w:eastAsia="仿宋_GB2312"/>
                <w:sz w:val="28"/>
              </w:rPr>
              <w:t>　　　　　本人签字：</w:t>
            </w:r>
          </w:p>
          <w:p>
            <w:pPr>
              <w:spacing w:line="400" w:lineRule="exact"/>
              <w:jc w:val="center"/>
              <w:rPr>
                <w:rFonts w:hint="eastAsia" w:ascii="仿宋_GB2312" w:eastAsia="仿宋_GB2312"/>
                <w:sz w:val="28"/>
              </w:rPr>
            </w:pPr>
          </w:p>
          <w:p>
            <w:pPr>
              <w:spacing w:line="400" w:lineRule="exact"/>
              <w:jc w:val="center"/>
              <w:rPr>
                <w:rFonts w:hint="eastAsia" w:ascii="仿宋_GB2312" w:eastAsia="仿宋_GB2312"/>
                <w:sz w:val="28"/>
              </w:rPr>
            </w:pPr>
            <w:r>
              <w:rPr>
                <w:rFonts w:hint="eastAsia" w:ascii="仿宋_GB2312" w:eastAsia="仿宋_GB2312"/>
                <w:sz w:val="28"/>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8" w:hRule="atLeast"/>
        </w:trPr>
        <w:tc>
          <w:tcPr>
            <w:tcW w:w="1908" w:type="dxa"/>
            <w:vAlign w:val="center"/>
          </w:tcPr>
          <w:p>
            <w:pPr>
              <w:spacing w:line="400" w:lineRule="exact"/>
              <w:jc w:val="center"/>
              <w:rPr>
                <w:rFonts w:hint="eastAsia" w:ascii="仿宋_GB2312" w:eastAsia="仿宋_GB2312"/>
                <w:sz w:val="28"/>
              </w:rPr>
            </w:pPr>
            <w:r>
              <w:rPr>
                <w:rFonts w:hint="eastAsia" w:ascii="仿宋_GB2312" w:eastAsia="仿宋_GB2312"/>
                <w:sz w:val="28"/>
              </w:rPr>
              <w:t>审核意见</w:t>
            </w:r>
          </w:p>
        </w:tc>
        <w:tc>
          <w:tcPr>
            <w:tcW w:w="3286" w:type="dxa"/>
            <w:gridSpan w:val="3"/>
            <w:vAlign w:val="center"/>
          </w:tcPr>
          <w:p>
            <w:pPr>
              <w:spacing w:line="400" w:lineRule="exact"/>
              <w:jc w:val="center"/>
              <w:rPr>
                <w:rFonts w:hint="eastAsia" w:ascii="仿宋_GB2312" w:eastAsia="仿宋_GB2312"/>
                <w:sz w:val="28"/>
              </w:rPr>
            </w:pPr>
            <w:r>
              <w:rPr>
                <w:rFonts w:hint="eastAsia" w:ascii="仿宋_GB2312" w:eastAsia="仿宋_GB2312"/>
                <w:sz w:val="28"/>
              </w:rPr>
              <w:t>学校就业主管部门意见</w:t>
            </w:r>
          </w:p>
          <w:p>
            <w:pPr>
              <w:spacing w:line="400" w:lineRule="exact"/>
              <w:jc w:val="center"/>
              <w:rPr>
                <w:rFonts w:hint="eastAsia" w:ascii="仿宋_GB2312" w:eastAsia="仿宋_GB2312"/>
                <w:sz w:val="28"/>
              </w:rPr>
            </w:pPr>
            <w:r>
              <w:rPr>
                <w:rFonts w:hint="eastAsia" w:ascii="仿宋_GB2312" w:eastAsia="仿宋_GB2312"/>
                <w:sz w:val="28"/>
              </w:rPr>
              <w:t>（应届生）</w:t>
            </w:r>
          </w:p>
          <w:p>
            <w:pPr>
              <w:spacing w:line="400" w:lineRule="exact"/>
              <w:jc w:val="center"/>
              <w:rPr>
                <w:rFonts w:hint="eastAsia" w:ascii="仿宋_GB2312" w:eastAsia="仿宋_GB2312"/>
                <w:sz w:val="28"/>
              </w:rPr>
            </w:pPr>
          </w:p>
          <w:p>
            <w:pPr>
              <w:spacing w:line="400" w:lineRule="exact"/>
              <w:jc w:val="center"/>
              <w:rPr>
                <w:rFonts w:hint="eastAsia" w:ascii="仿宋_GB2312" w:eastAsia="仿宋_GB2312"/>
                <w:sz w:val="28"/>
              </w:rPr>
            </w:pPr>
            <w:r>
              <w:rPr>
                <w:rFonts w:hint="eastAsia" w:ascii="仿宋_GB2312" w:eastAsia="仿宋_GB2312"/>
                <w:sz w:val="28"/>
              </w:rPr>
              <w:t>（盖章）</w:t>
            </w:r>
          </w:p>
          <w:p>
            <w:pPr>
              <w:spacing w:line="400" w:lineRule="exact"/>
              <w:jc w:val="center"/>
              <w:rPr>
                <w:rFonts w:hint="eastAsia" w:ascii="仿宋_GB2312" w:eastAsia="仿宋_GB2312"/>
                <w:sz w:val="28"/>
              </w:rPr>
            </w:pPr>
            <w:r>
              <w:rPr>
                <w:rFonts w:hint="eastAsia" w:ascii="仿宋_GB2312" w:eastAsia="仿宋_GB2312"/>
                <w:sz w:val="28"/>
              </w:rPr>
              <w:t>年　　月　　日</w:t>
            </w:r>
          </w:p>
        </w:tc>
        <w:tc>
          <w:tcPr>
            <w:tcW w:w="3860" w:type="dxa"/>
            <w:gridSpan w:val="3"/>
            <w:vAlign w:val="center"/>
          </w:tcPr>
          <w:p>
            <w:pPr>
              <w:spacing w:line="400" w:lineRule="exact"/>
              <w:jc w:val="center"/>
              <w:rPr>
                <w:rFonts w:hint="eastAsia" w:ascii="仿宋_GB2312" w:eastAsia="仿宋_GB2312"/>
                <w:sz w:val="28"/>
              </w:rPr>
            </w:pPr>
            <w:r>
              <w:rPr>
                <w:rFonts w:hint="eastAsia" w:ascii="仿宋_GB2312" w:eastAsia="仿宋_GB2312"/>
                <w:sz w:val="28"/>
              </w:rPr>
              <w:t>志愿服务盟市人力资源和</w:t>
            </w:r>
          </w:p>
          <w:p>
            <w:pPr>
              <w:spacing w:line="400" w:lineRule="exact"/>
              <w:jc w:val="center"/>
              <w:rPr>
                <w:rFonts w:hint="eastAsia" w:ascii="仿宋_GB2312" w:eastAsia="仿宋_GB2312"/>
                <w:sz w:val="28"/>
              </w:rPr>
            </w:pPr>
            <w:r>
              <w:rPr>
                <w:rFonts w:hint="eastAsia" w:ascii="仿宋_GB2312" w:eastAsia="仿宋_GB2312"/>
                <w:sz w:val="28"/>
              </w:rPr>
              <w:t>社会保障部门意见</w:t>
            </w:r>
          </w:p>
          <w:p>
            <w:pPr>
              <w:spacing w:line="400" w:lineRule="exact"/>
              <w:jc w:val="center"/>
              <w:rPr>
                <w:rFonts w:hint="eastAsia" w:ascii="仿宋_GB2312" w:eastAsia="仿宋_GB2312"/>
                <w:sz w:val="28"/>
              </w:rPr>
            </w:pPr>
            <w:r>
              <w:rPr>
                <w:rFonts w:hint="eastAsia" w:ascii="仿宋_GB2312" w:eastAsia="仿宋_GB2312"/>
                <w:sz w:val="28"/>
              </w:rPr>
              <w:t>（往届生）</w:t>
            </w:r>
          </w:p>
          <w:p>
            <w:pPr>
              <w:spacing w:line="400" w:lineRule="exact"/>
              <w:jc w:val="center"/>
              <w:rPr>
                <w:rFonts w:hint="eastAsia" w:ascii="仿宋_GB2312" w:eastAsia="仿宋_GB2312"/>
                <w:sz w:val="28"/>
              </w:rPr>
            </w:pPr>
          </w:p>
          <w:p>
            <w:pPr>
              <w:spacing w:line="400" w:lineRule="exact"/>
              <w:jc w:val="center"/>
              <w:rPr>
                <w:rFonts w:hint="eastAsia" w:ascii="仿宋_GB2312" w:eastAsia="仿宋_GB2312"/>
                <w:sz w:val="28"/>
              </w:rPr>
            </w:pPr>
            <w:r>
              <w:rPr>
                <w:rFonts w:hint="eastAsia" w:ascii="仿宋_GB2312" w:eastAsia="仿宋_GB2312"/>
                <w:sz w:val="28"/>
              </w:rPr>
              <w:t>（盖章）</w:t>
            </w:r>
          </w:p>
          <w:p>
            <w:pPr>
              <w:spacing w:line="400" w:lineRule="exact"/>
              <w:jc w:val="center"/>
              <w:rPr>
                <w:rFonts w:hint="eastAsia" w:ascii="仿宋_GB2312" w:eastAsia="仿宋_GB2312"/>
                <w:sz w:val="28"/>
              </w:rPr>
            </w:pPr>
            <w:r>
              <w:rPr>
                <w:rFonts w:hint="eastAsia" w:ascii="仿宋_GB2312" w:eastAsia="仿宋_GB2312"/>
                <w:sz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40" w:hRule="atLeast"/>
        </w:trPr>
        <w:tc>
          <w:tcPr>
            <w:tcW w:w="1908" w:type="dxa"/>
            <w:vAlign w:val="center"/>
          </w:tcPr>
          <w:p>
            <w:pPr>
              <w:spacing w:line="400" w:lineRule="exact"/>
              <w:jc w:val="left"/>
              <w:rPr>
                <w:rFonts w:hint="eastAsia" w:ascii="仿宋_GB2312" w:eastAsia="仿宋_GB2312"/>
                <w:sz w:val="28"/>
                <w:szCs w:val="28"/>
              </w:rPr>
            </w:pPr>
            <w:r>
              <w:rPr>
                <w:rFonts w:hint="eastAsia" w:ascii="仿宋_GB2312" w:eastAsia="仿宋_GB2312"/>
                <w:sz w:val="28"/>
                <w:szCs w:val="28"/>
              </w:rPr>
              <w:t>自治区统筹实施引导高校毕业生到基层服务工作协调管理办公室意见</w:t>
            </w:r>
          </w:p>
        </w:tc>
        <w:tc>
          <w:tcPr>
            <w:tcW w:w="7146" w:type="dxa"/>
            <w:gridSpan w:val="6"/>
            <w:vAlign w:val="center"/>
          </w:tcPr>
          <w:p>
            <w:pPr>
              <w:spacing w:line="400" w:lineRule="exact"/>
              <w:jc w:val="center"/>
              <w:rPr>
                <w:rFonts w:hint="eastAsia" w:ascii="仿宋_GB2312" w:eastAsia="仿宋_GB2312"/>
                <w:sz w:val="28"/>
              </w:rPr>
            </w:pPr>
          </w:p>
          <w:p>
            <w:pPr>
              <w:spacing w:line="400" w:lineRule="exact"/>
              <w:jc w:val="center"/>
              <w:rPr>
                <w:rFonts w:hint="eastAsia" w:ascii="仿宋_GB2312" w:eastAsia="仿宋_GB2312"/>
                <w:sz w:val="28"/>
              </w:rPr>
            </w:pPr>
          </w:p>
          <w:p>
            <w:pPr>
              <w:spacing w:line="400" w:lineRule="exact"/>
              <w:jc w:val="center"/>
              <w:rPr>
                <w:rFonts w:hint="eastAsia" w:ascii="仿宋_GB2312" w:eastAsia="仿宋_GB2312"/>
                <w:sz w:val="28"/>
              </w:rPr>
            </w:pPr>
          </w:p>
          <w:p>
            <w:pPr>
              <w:spacing w:line="400" w:lineRule="exact"/>
              <w:jc w:val="center"/>
              <w:rPr>
                <w:rFonts w:hint="eastAsia" w:ascii="仿宋_GB2312" w:eastAsia="仿宋_GB2312"/>
                <w:sz w:val="28"/>
              </w:rPr>
            </w:pPr>
            <w:r>
              <w:rPr>
                <w:rFonts w:hint="eastAsia" w:ascii="仿宋_GB2312" w:eastAsia="仿宋_GB2312"/>
                <w:sz w:val="28"/>
              </w:rPr>
              <w:t>　　　　　　　　　　　　　（盖章）</w:t>
            </w:r>
          </w:p>
          <w:p>
            <w:pPr>
              <w:spacing w:line="400" w:lineRule="exact"/>
              <w:jc w:val="center"/>
              <w:rPr>
                <w:rFonts w:hint="eastAsia" w:ascii="仿宋_GB2312" w:eastAsia="仿宋_GB2312"/>
                <w:sz w:val="28"/>
              </w:rPr>
            </w:pPr>
            <w:r>
              <w:rPr>
                <w:rFonts w:hint="eastAsia" w:ascii="仿宋_GB2312" w:eastAsia="仿宋_GB2312"/>
                <w:sz w:val="28"/>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3" w:hRule="atLeast"/>
        </w:trPr>
        <w:tc>
          <w:tcPr>
            <w:tcW w:w="1908" w:type="dxa"/>
            <w:vAlign w:val="center"/>
          </w:tcPr>
          <w:p>
            <w:pPr>
              <w:spacing w:line="400" w:lineRule="exact"/>
              <w:jc w:val="center"/>
              <w:rPr>
                <w:rFonts w:hint="eastAsia" w:ascii="仿宋_GB2312" w:eastAsia="仿宋_GB2312"/>
                <w:sz w:val="28"/>
              </w:rPr>
            </w:pPr>
            <w:r>
              <w:rPr>
                <w:rFonts w:hint="eastAsia" w:ascii="仿宋_GB2312" w:eastAsia="仿宋_GB2312"/>
                <w:sz w:val="28"/>
              </w:rPr>
              <w:t>备　　注</w:t>
            </w:r>
          </w:p>
        </w:tc>
        <w:tc>
          <w:tcPr>
            <w:tcW w:w="7146" w:type="dxa"/>
            <w:gridSpan w:val="6"/>
            <w:vAlign w:val="top"/>
          </w:tcPr>
          <w:p>
            <w:pPr>
              <w:spacing w:line="400" w:lineRule="exact"/>
              <w:rPr>
                <w:rFonts w:hint="eastAsia" w:ascii="仿宋_GB2312" w:eastAsia="仿宋_GB2312"/>
                <w:sz w:val="28"/>
              </w:rPr>
            </w:pPr>
          </w:p>
        </w:tc>
      </w:tr>
    </w:tbl>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附件二：</w:t>
      </w:r>
    </w:p>
    <w:p>
      <w:pPr>
        <w:jc w:val="center"/>
        <w:rPr>
          <w:rFonts w:hint="eastAsia" w:ascii="黑体" w:hAnsi="黑体" w:eastAsia="黑体" w:cs="黑体"/>
          <w:b/>
          <w:sz w:val="44"/>
          <w:szCs w:val="44"/>
          <w:lang w:eastAsia="zh-CN"/>
        </w:rPr>
      </w:pPr>
      <w:r>
        <w:rPr>
          <w:rFonts w:hint="eastAsia" w:ascii="黑体" w:hAnsi="黑体" w:eastAsia="黑体" w:cs="黑体"/>
          <w:b/>
          <w:sz w:val="44"/>
          <w:szCs w:val="44"/>
          <w:lang w:eastAsia="zh-CN"/>
        </w:rPr>
        <w:t>学信网学历证明打印步骤</w:t>
      </w:r>
    </w:p>
    <w:p>
      <w:pPr>
        <w:jc w:val="center"/>
        <w:rPr>
          <w:rFonts w:hint="eastAsia" w:ascii="黑体" w:hAnsi="黑体" w:eastAsia="黑体" w:cs="黑体"/>
          <w:b/>
          <w:sz w:val="44"/>
          <w:szCs w:val="44"/>
          <w:lang w:eastAsia="zh-CN"/>
        </w:rPr>
      </w:pPr>
    </w:p>
    <w:p>
      <w:pPr>
        <w:numPr>
          <w:ilvl w:val="0"/>
          <w:numId w:val="2"/>
        </w:numPr>
        <w:jc w:val="both"/>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浏览器的地址栏里输入如下学信网地址：</w:t>
      </w:r>
    </w:p>
    <w:p>
      <w:pPr>
        <w:numPr>
          <w:ilvl w:val="0"/>
          <w:numId w:val="0"/>
        </w:numPr>
        <w:jc w:val="left"/>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drawing>
          <wp:inline distT="0" distB="0" distL="114300" distR="114300">
            <wp:extent cx="2343785" cy="485775"/>
            <wp:effectExtent l="0" t="0" r="18415" b="9525"/>
            <wp:docPr id="1" name="图片 1" descr="360截图2016071115472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60截图20160711154721031"/>
                    <pic:cNvPicPr>
                      <a:picLocks noChangeAspect="1"/>
                    </pic:cNvPicPr>
                  </pic:nvPicPr>
                  <pic:blipFill>
                    <a:blip r:embed="rId4"/>
                    <a:stretch>
                      <a:fillRect/>
                    </a:stretch>
                  </pic:blipFill>
                  <pic:spPr>
                    <a:xfrm>
                      <a:off x="0" y="0"/>
                      <a:ext cx="2343785" cy="485775"/>
                    </a:xfrm>
                    <a:prstGeom prst="rect">
                      <a:avLst/>
                    </a:prstGeom>
                  </pic:spPr>
                </pic:pic>
              </a:graphicData>
            </a:graphic>
          </wp:inline>
        </w:drawing>
      </w:r>
    </w:p>
    <w:p>
      <w:pPr>
        <w:numPr>
          <w:ilvl w:val="0"/>
          <w:numId w:val="2"/>
        </w:numPr>
        <w:jc w:val="left"/>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打开后，首页是这个样子的：</w:t>
      </w:r>
    </w:p>
    <w:p>
      <w:pPr>
        <w:numPr>
          <w:ilvl w:val="0"/>
          <w:numId w:val="0"/>
        </w:numPr>
        <w:jc w:val="left"/>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drawing>
          <wp:inline distT="0" distB="0" distL="114300" distR="114300">
            <wp:extent cx="5270500" cy="2110105"/>
            <wp:effectExtent l="0" t="0" r="6350" b="4445"/>
            <wp:docPr id="2" name="图片 2" descr="360截图20160711155000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60截图20160711155000875"/>
                    <pic:cNvPicPr>
                      <a:picLocks noChangeAspect="1"/>
                    </pic:cNvPicPr>
                  </pic:nvPicPr>
                  <pic:blipFill>
                    <a:blip r:embed="rId5"/>
                    <a:stretch>
                      <a:fillRect/>
                    </a:stretch>
                  </pic:blipFill>
                  <pic:spPr>
                    <a:xfrm>
                      <a:off x="0" y="0"/>
                      <a:ext cx="5270500" cy="2110105"/>
                    </a:xfrm>
                    <a:prstGeom prst="rect">
                      <a:avLst/>
                    </a:prstGeom>
                  </pic:spPr>
                </pic:pic>
              </a:graphicData>
            </a:graphic>
          </wp:inline>
        </w:drawing>
      </w:r>
    </w:p>
    <w:p>
      <w:pPr>
        <w:numPr>
          <w:ilvl w:val="0"/>
          <w:numId w:val="2"/>
        </w:numPr>
        <w:jc w:val="left"/>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点击右侧学信档案的登录按钮：</w:t>
      </w:r>
    </w:p>
    <w:p>
      <w:pPr>
        <w:numPr>
          <w:ilvl w:val="0"/>
          <w:numId w:val="0"/>
        </w:numPr>
        <w:jc w:val="left"/>
      </w:pPr>
      <w:r>
        <w:drawing>
          <wp:inline distT="0" distB="0" distL="114300" distR="114300">
            <wp:extent cx="2057400" cy="1981200"/>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6"/>
                    <a:stretch>
                      <a:fillRect/>
                    </a:stretch>
                  </pic:blipFill>
                  <pic:spPr>
                    <a:xfrm>
                      <a:off x="0" y="0"/>
                      <a:ext cx="2057400" cy="1981200"/>
                    </a:xfrm>
                    <a:prstGeom prst="rect">
                      <a:avLst/>
                    </a:prstGeom>
                    <a:noFill/>
                    <a:ln w="9525">
                      <a:noFill/>
                    </a:ln>
                  </pic:spPr>
                </pic:pic>
              </a:graphicData>
            </a:graphic>
          </wp:inline>
        </w:drawing>
      </w:r>
    </w:p>
    <w:p>
      <w:pPr>
        <w:numPr>
          <w:ilvl w:val="0"/>
          <w:numId w:val="0"/>
        </w:numPr>
        <w:jc w:val="both"/>
        <w:rPr>
          <w:rFonts w:hint="eastAsia" w:ascii="仿宋_GB2312" w:hAnsi="仿宋_GB2312" w:eastAsia="仿宋_GB2312" w:cs="仿宋_GB2312"/>
          <w:b w:val="0"/>
          <w:bCs w:val="0"/>
          <w:sz w:val="32"/>
          <w:szCs w:val="32"/>
          <w:lang w:val="en-US" w:eastAsia="zh-CN"/>
        </w:rPr>
      </w:pPr>
    </w:p>
    <w:p>
      <w:pPr>
        <w:numPr>
          <w:ilvl w:val="0"/>
          <w:numId w:val="0"/>
        </w:numPr>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4.已经注册过的考生输入注册时的账号、密码登录，没有注册过的考生按要求进行注册后登录：</w:t>
      </w:r>
    </w:p>
    <w:p>
      <w:pPr>
        <w:numPr>
          <w:ilvl w:val="0"/>
          <w:numId w:val="0"/>
        </w:numPr>
        <w:jc w:val="both"/>
      </w:pPr>
      <w:r>
        <w:drawing>
          <wp:inline distT="0" distB="0" distL="114300" distR="114300">
            <wp:extent cx="2771140" cy="2647315"/>
            <wp:effectExtent l="0" t="0" r="10160" b="63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7"/>
                    <a:stretch>
                      <a:fillRect/>
                    </a:stretch>
                  </pic:blipFill>
                  <pic:spPr>
                    <a:xfrm>
                      <a:off x="0" y="0"/>
                      <a:ext cx="2771140" cy="2647315"/>
                    </a:xfrm>
                    <a:prstGeom prst="rect">
                      <a:avLst/>
                    </a:prstGeom>
                    <a:noFill/>
                    <a:ln w="9525">
                      <a:noFill/>
                    </a:ln>
                  </pic:spPr>
                </pic:pic>
              </a:graphicData>
            </a:graphic>
          </wp:inline>
        </w:drawing>
      </w:r>
    </w:p>
    <w:p>
      <w:pPr>
        <w:numPr>
          <w:ilvl w:val="0"/>
          <w:numId w:val="0"/>
        </w:numPr>
        <w:jc w:val="both"/>
        <w:rPr>
          <w:rFonts w:hint="eastAsia"/>
        </w:rPr>
      </w:pPr>
    </w:p>
    <w:p>
      <w:pPr>
        <w:numPr>
          <w:ilvl w:val="0"/>
          <w:numId w:val="3"/>
        </w:numPr>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登录成功后，可以看到如下界面，点击学历信息进行查询。</w:t>
      </w:r>
    </w:p>
    <w:p>
      <w:pPr>
        <w:numPr>
          <w:ilvl w:val="0"/>
          <w:numId w:val="0"/>
        </w:numPr>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drawing>
          <wp:inline distT="0" distB="0" distL="114300" distR="114300">
            <wp:extent cx="5441950" cy="3536950"/>
            <wp:effectExtent l="0" t="0" r="6350" b="6350"/>
            <wp:docPr id="6" name="图片 6" descr="360截图20160711155843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360截图20160711155843296"/>
                    <pic:cNvPicPr>
                      <a:picLocks noChangeAspect="1"/>
                    </pic:cNvPicPr>
                  </pic:nvPicPr>
                  <pic:blipFill>
                    <a:blip r:embed="rId8"/>
                    <a:stretch>
                      <a:fillRect/>
                    </a:stretch>
                  </pic:blipFill>
                  <pic:spPr>
                    <a:xfrm>
                      <a:off x="0" y="0"/>
                      <a:ext cx="5441950" cy="3536950"/>
                    </a:xfrm>
                    <a:prstGeom prst="rect">
                      <a:avLst/>
                    </a:prstGeom>
                  </pic:spPr>
                </pic:pic>
              </a:graphicData>
            </a:graphic>
          </wp:inline>
        </w:drawing>
      </w:r>
    </w:p>
    <w:p>
      <w:pPr>
        <w:numPr>
          <w:ilvl w:val="0"/>
          <w:numId w:val="0"/>
        </w:numPr>
        <w:jc w:val="both"/>
        <w:rPr>
          <w:rFonts w:hint="eastAsia" w:ascii="仿宋_GB2312" w:hAnsi="仿宋_GB2312" w:eastAsia="仿宋_GB2312" w:cs="仿宋_GB2312"/>
          <w:b w:val="0"/>
          <w:bCs w:val="0"/>
          <w:sz w:val="32"/>
          <w:szCs w:val="32"/>
          <w:lang w:val="en-US" w:eastAsia="zh-CN"/>
        </w:rPr>
      </w:pPr>
    </w:p>
    <w:p>
      <w:pPr>
        <w:numPr>
          <w:ilvl w:val="0"/>
          <w:numId w:val="3"/>
        </w:numPr>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进入学历信息界面后，即可看到个人学历信息，请勿直接点击“打印学历信息”：</w:t>
      </w:r>
    </w:p>
    <w:p>
      <w:pPr>
        <w:numPr>
          <w:ilvl w:val="0"/>
          <w:numId w:val="0"/>
        </w:numPr>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drawing>
          <wp:inline distT="0" distB="0" distL="114300" distR="114300">
            <wp:extent cx="5177790" cy="3088005"/>
            <wp:effectExtent l="0" t="0" r="3810" b="17145"/>
            <wp:docPr id="8" name="图片 8" descr="360截图20160711161046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360截图20160711161046468"/>
                    <pic:cNvPicPr>
                      <a:picLocks noChangeAspect="1"/>
                    </pic:cNvPicPr>
                  </pic:nvPicPr>
                  <pic:blipFill>
                    <a:blip r:embed="rId9"/>
                    <a:stretch>
                      <a:fillRect/>
                    </a:stretch>
                  </pic:blipFill>
                  <pic:spPr>
                    <a:xfrm>
                      <a:off x="0" y="0"/>
                      <a:ext cx="5177790" cy="3088005"/>
                    </a:xfrm>
                    <a:prstGeom prst="rect">
                      <a:avLst/>
                    </a:prstGeom>
                  </pic:spPr>
                </pic:pic>
              </a:graphicData>
            </a:graphic>
          </wp:inline>
        </w:drawing>
      </w:r>
    </w:p>
    <w:p>
      <w:pPr>
        <w:numPr>
          <w:ilvl w:val="0"/>
          <w:numId w:val="0"/>
        </w:numPr>
        <w:jc w:val="both"/>
        <w:rPr>
          <w:rFonts w:hint="eastAsia" w:ascii="仿宋_GB2312" w:hAnsi="仿宋_GB2312" w:eastAsia="仿宋_GB2312" w:cs="仿宋_GB2312"/>
          <w:b w:val="0"/>
          <w:bCs w:val="0"/>
          <w:sz w:val="32"/>
          <w:szCs w:val="32"/>
          <w:lang w:val="en-US" w:eastAsia="zh-CN"/>
        </w:rPr>
      </w:pPr>
    </w:p>
    <w:p>
      <w:pPr>
        <w:pStyle w:val="2"/>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3FFEC"/>
        <w:spacing w:before="0" w:beforeAutospacing="0" w:after="150" w:afterAutospacing="0" w:line="360" w:lineRule="atLeast"/>
        <w:ind w:left="0" w:right="0" w:firstLine="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在以上页面空白处单机鼠标右键，点击打印即可：</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3FFEC"/>
        <w:spacing w:before="0" w:beforeAutospacing="0" w:after="150" w:afterAutospacing="0" w:line="360" w:lineRule="atLeast"/>
        <w:ind w:leftChars="0" w:right="0" w:rightChars="0"/>
      </w:pPr>
      <w:r>
        <w:rPr>
          <w:rFonts w:hint="eastAsia"/>
          <w:lang w:val="en-US" w:eastAsia="zh-CN"/>
        </w:rPr>
        <w:t xml:space="preserve">   </w:t>
      </w:r>
      <w:r>
        <w:drawing>
          <wp:inline distT="0" distB="0" distL="114300" distR="114300">
            <wp:extent cx="1677670" cy="2847340"/>
            <wp:effectExtent l="0" t="0" r="17780" b="10160"/>
            <wp:docPr id="1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pic:cNvPicPr>
                      <a:picLocks noChangeAspect="1"/>
                    </pic:cNvPicPr>
                  </pic:nvPicPr>
                  <pic:blipFill>
                    <a:blip r:embed="rId10"/>
                    <a:stretch>
                      <a:fillRect/>
                    </a:stretch>
                  </pic:blipFill>
                  <pic:spPr>
                    <a:xfrm>
                      <a:off x="0" y="0"/>
                      <a:ext cx="1677670" cy="2847340"/>
                    </a:xfrm>
                    <a:prstGeom prst="rect">
                      <a:avLst/>
                    </a:prstGeom>
                    <a:noFill/>
                    <a:ln w="9525">
                      <a:noFill/>
                    </a:ln>
                  </pic:spPr>
                </pic:pic>
              </a:graphicData>
            </a:graphic>
          </wp:inline>
        </w:drawing>
      </w:r>
      <w:r>
        <w:rPr>
          <w:rFonts w:hint="eastAsia"/>
          <w:lang w:val="en-US" w:eastAsia="zh-CN"/>
        </w:rPr>
        <w:t xml:space="preserve">           </w:t>
      </w:r>
      <w:r>
        <w:drawing>
          <wp:inline distT="0" distB="0" distL="114300" distR="114300">
            <wp:extent cx="1905635" cy="2974340"/>
            <wp:effectExtent l="0" t="0" r="18415" b="16510"/>
            <wp:docPr id="1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
                    <pic:cNvPicPr>
                      <a:picLocks noChangeAspect="1"/>
                    </pic:cNvPicPr>
                  </pic:nvPicPr>
                  <pic:blipFill>
                    <a:blip r:embed="rId11"/>
                    <a:stretch>
                      <a:fillRect/>
                    </a:stretch>
                  </pic:blipFill>
                  <pic:spPr>
                    <a:xfrm>
                      <a:off x="0" y="0"/>
                      <a:ext cx="1905635" cy="2974340"/>
                    </a:xfrm>
                    <a:prstGeom prst="rect">
                      <a:avLst/>
                    </a:prstGeom>
                    <a:noFill/>
                    <a:ln w="9525">
                      <a:noFill/>
                    </a:ln>
                  </pic:spPr>
                </pic:pic>
              </a:graphicData>
            </a:graphic>
          </wp:inline>
        </w:drawing>
      </w:r>
    </w:p>
    <w:p>
      <w:pPr/>
    </w:p>
    <w:p>
      <w:pPr>
        <w:jc w:val="left"/>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b w:val="0"/>
          <w:bCs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微软雅黑">
    <w:panose1 w:val="020B0503020204020204"/>
    <w:charset w:val="86"/>
    <w:family w:val="auto"/>
    <w:pitch w:val="default"/>
    <w:sig w:usb0="80000287" w:usb1="2A0F3C52" w:usb2="00000016" w:usb3="00000000" w:csb0="0004001F" w:csb1="00000000"/>
  </w:font>
  <w:font w:name="微软雅黑">
    <w:panose1 w:val="020B0503020204020204"/>
    <w:charset w:val="86"/>
    <w:family w:val="swiss"/>
    <w:pitch w:val="default"/>
    <w:sig w:usb0="80000287" w:usb1="2A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 w:name="微软雅黑">
    <w:panose1 w:val="020B0503020204020204"/>
    <w:charset w:val="86"/>
    <w:family w:val="swiss"/>
    <w:pitch w:val="default"/>
    <w:sig w:usb0="80000287" w:usb1="2A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F11EF"/>
    <w:multiLevelType w:val="singleLevel"/>
    <w:tmpl w:val="577F11EF"/>
    <w:lvl w:ilvl="0" w:tentative="0">
      <w:start w:val="3"/>
      <w:numFmt w:val="decimal"/>
      <w:suff w:val="nothing"/>
      <w:lvlText w:val="%1."/>
      <w:lvlJc w:val="left"/>
    </w:lvl>
  </w:abstractNum>
  <w:abstractNum w:abstractNumId="1">
    <w:nsid w:val="578350B5"/>
    <w:multiLevelType w:val="singleLevel"/>
    <w:tmpl w:val="578350B5"/>
    <w:lvl w:ilvl="0" w:tentative="0">
      <w:start w:val="1"/>
      <w:numFmt w:val="decimal"/>
      <w:suff w:val="nothing"/>
      <w:lvlText w:val="%1."/>
      <w:lvlJc w:val="left"/>
    </w:lvl>
  </w:abstractNum>
  <w:abstractNum w:abstractNumId="2">
    <w:nsid w:val="5783553F"/>
    <w:multiLevelType w:val="singleLevel"/>
    <w:tmpl w:val="5783553F"/>
    <w:lvl w:ilvl="0" w:tentative="0">
      <w:start w:val="5"/>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034913"/>
    <w:rsid w:val="0EF92334"/>
    <w:rsid w:val="13034913"/>
    <w:rsid w:val="26C76A9F"/>
    <w:rsid w:val="2F0B156C"/>
    <w:rsid w:val="30993766"/>
    <w:rsid w:val="3C411C14"/>
    <w:rsid w:val="3EE73C38"/>
    <w:rsid w:val="5E1C19FE"/>
    <w:rsid w:val="68E1733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cs="Calibri" w:eastAsiaTheme="minorEastAsia"/>
      <w:kern w:val="2"/>
      <w:sz w:val="21"/>
      <w:szCs w:val="21"/>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2016-07-07T02:49:00Z</dcterms:created>
  <dc:creator>Administrator</dc:creator>
  <cp:lastModifiedBy>Administrator</cp:lastModifiedBy>
  <cp:lastPrinted>2016-07-13T02:07:00Z</cp:lastPrinted>
  <dcterms:modified xsi:type="dcterms:W3CDTF">2016-07-14T03:12:03Z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