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6"/>
          <w:szCs w:val="36"/>
        </w:rPr>
      </w:pPr>
      <w:bookmarkStart w:id="4" w:name="_GoBack"/>
      <w:bookmarkEnd w:id="4"/>
      <w:bookmarkStart w:id="0" w:name="OLE_LINK12"/>
      <w:bookmarkStart w:id="1" w:name="OLE_LINK11"/>
      <w:r>
        <w:rPr>
          <w:rFonts w:hint="eastAsia" w:ascii="黑体" w:hAnsi="黑体" w:eastAsia="黑体"/>
          <w:sz w:val="36"/>
          <w:szCs w:val="36"/>
        </w:rPr>
        <w:t>附件4</w:t>
      </w:r>
    </w:p>
    <w:p>
      <w:pPr>
        <w:spacing w:line="560" w:lineRule="exact"/>
        <w:ind w:firstLine="720" w:firstLineChars="200"/>
        <w:jc w:val="center"/>
        <w:rPr>
          <w:rFonts w:ascii="方正小标宋_GBK" w:eastAsia="方正小标宋_GBK"/>
          <w:sz w:val="36"/>
          <w:szCs w:val="36"/>
        </w:rPr>
      </w:pPr>
      <w:bookmarkStart w:id="2" w:name="OLE_LINK8"/>
      <w:bookmarkStart w:id="3" w:name="OLE_LINK5"/>
      <w:r>
        <w:rPr>
          <w:rFonts w:hint="eastAsia" w:ascii="方正小标宋_GBK" w:eastAsia="方正小标宋_GBK"/>
          <w:sz w:val="36"/>
          <w:szCs w:val="36"/>
        </w:rPr>
        <w:t>资格复审、面试报到地点路线指引</w:t>
      </w:r>
      <w:bookmarkEnd w:id="0"/>
      <w:bookmarkEnd w:id="1"/>
    </w:p>
    <w:p>
      <w:pPr>
        <w:spacing w:line="360" w:lineRule="auto"/>
        <w:ind w:firstLine="720" w:firstLineChars="200"/>
        <w:rPr>
          <w:rFonts w:ascii="方正小标宋_GBK" w:eastAsia="方正小标宋_GBK"/>
          <w:sz w:val="36"/>
          <w:szCs w:val="36"/>
        </w:rPr>
      </w:pPr>
    </w:p>
    <w:bookmarkEnd w:id="2"/>
    <w:bookmarkEnd w:id="3"/>
    <w:p>
      <w:pPr>
        <w:widowControl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drawing>
          <wp:inline distT="0" distB="0" distL="0" distR="0">
            <wp:extent cx="4933950" cy="3943350"/>
            <wp:effectExtent l="19050" t="0" r="0" b="0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600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厦门海关业务办公大楼位于鹭江道269号，其</w:t>
      </w:r>
      <w:r>
        <w:rPr>
          <w:rFonts w:hint="eastAsia" w:eastAsia="方正仿宋_GBK"/>
          <w:sz w:val="30"/>
          <w:szCs w:val="30"/>
        </w:rPr>
        <w:t>附近有</w:t>
      </w:r>
      <w:r>
        <w:rPr>
          <w:rFonts w:eastAsia="方正仿宋_GBK"/>
          <w:sz w:val="30"/>
          <w:szCs w:val="30"/>
        </w:rPr>
        <w:t>公交车站“交通委站”</w:t>
      </w:r>
      <w:r>
        <w:rPr>
          <w:rFonts w:hint="eastAsia" w:eastAsia="方正仿宋_GBK"/>
          <w:sz w:val="30"/>
          <w:szCs w:val="30"/>
        </w:rPr>
        <w:t>、“第一码头站”，</w:t>
      </w:r>
      <w:r>
        <w:rPr>
          <w:rFonts w:eastAsia="方正仿宋_GBK"/>
          <w:sz w:val="30"/>
          <w:szCs w:val="30"/>
        </w:rPr>
        <w:t>考生可乘公交车</w:t>
      </w:r>
      <w:r>
        <w:rPr>
          <w:rFonts w:hint="eastAsia" w:eastAsia="方正仿宋_GBK"/>
          <w:sz w:val="30"/>
          <w:szCs w:val="30"/>
        </w:rPr>
        <w:t>到达</w:t>
      </w:r>
      <w:r>
        <w:rPr>
          <w:rFonts w:eastAsia="方正仿宋_GBK"/>
          <w:sz w:val="30"/>
          <w:szCs w:val="30"/>
        </w:rPr>
        <w:t>。此外，快速公交（BRT）总站第一码头站位于厦门海关业务办公大楼西侧，考生可乘坐快速公交（BRT）到达第一码头站后，步行前往。请考生从厦门海关大楼东侧门进入，并按指示牌前往集合地点（厦门海关业务办公大楼正门广场）。</w:t>
      </w:r>
    </w:p>
    <w:p>
      <w:pPr>
        <w:spacing w:line="5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C"/>
    <w:rsid w:val="00103592"/>
    <w:rsid w:val="00182AEC"/>
    <w:rsid w:val="71664A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ScaleCrop>false</ScaleCrop>
  <LinksUpToDate>false</LinksUpToDate>
  <CharactersWithSpaces>184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2017-02-14T01:38:00Z</dcterms:created>
  <dc:creator>王依婷</dc:creator>
  <cp:lastModifiedBy>windows</cp:lastModifiedBy>
  <dcterms:modified xsi:type="dcterms:W3CDTF">2017-02-21T01:09:24Z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