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left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tbl>
      <w:tblPr>
        <w:tblStyle w:val="3"/>
        <w:tblpPr w:leftFromText="180" w:rightFromText="180" w:vertAnchor="text" w:horzAnchor="margin" w:tblpY="683"/>
        <w:tblOverlap w:val="never"/>
        <w:tblW w:w="9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6"/>
        <w:gridCol w:w="778"/>
        <w:gridCol w:w="226"/>
        <w:gridCol w:w="557"/>
        <w:gridCol w:w="606"/>
        <w:gridCol w:w="665"/>
        <w:gridCol w:w="286"/>
        <w:gridCol w:w="251"/>
        <w:gridCol w:w="123"/>
        <w:gridCol w:w="771"/>
        <w:gridCol w:w="652"/>
        <w:gridCol w:w="181"/>
        <w:gridCol w:w="267"/>
        <w:gridCol w:w="332"/>
        <w:gridCol w:w="536"/>
        <w:gridCol w:w="717"/>
        <w:gridCol w:w="71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1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  名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曾用名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出生年月日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 xml:space="preserve"> 户籍所在地</w:t>
            </w:r>
          </w:p>
        </w:tc>
        <w:tc>
          <w:tcPr>
            <w:tcW w:w="1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64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身份证号码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联系电话</w:t>
            </w:r>
          </w:p>
        </w:tc>
        <w:tc>
          <w:tcPr>
            <w:tcW w:w="1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06" w:hRule="atLeast"/>
        </w:trPr>
        <w:tc>
          <w:tcPr>
            <w:tcW w:w="16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42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专业技术资格证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1" w:hRule="atLeast"/>
        </w:trPr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资格证取得时间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资格证书编号</w:t>
            </w:r>
          </w:p>
        </w:tc>
        <w:tc>
          <w:tcPr>
            <w:tcW w:w="1968" w:type="dxa"/>
            <w:gridSpan w:val="5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</w:p>
        </w:tc>
        <w:tc>
          <w:tcPr>
            <w:tcW w:w="1436" w:type="dxa"/>
            <w:gridSpan w:val="2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0" w:hRule="atLeast"/>
        </w:trPr>
        <w:tc>
          <w:tcPr>
            <w:tcW w:w="24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最高职称及取得时间</w:t>
            </w:r>
          </w:p>
        </w:tc>
        <w:tc>
          <w:tcPr>
            <w:tcW w:w="3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答卷语种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4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36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8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8"/>
                <w:szCs w:val="36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36"/>
                <w:lang w:eastAsia="zh-CN"/>
              </w:rPr>
              <w:t>专业</w:t>
            </w:r>
          </w:p>
        </w:tc>
        <w:tc>
          <w:tcPr>
            <w:tcW w:w="124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阿镇地区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医疗机构工作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8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是否报考基层卫生院工作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岗位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88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5453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  <w:lang w:eastAsia="zh-CN"/>
              </w:rPr>
              <w:t>是否报考旗蒙中综合医院蒙汉兼通护理工作岗位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17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何学校</w:t>
            </w: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92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何工作</w:t>
            </w: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126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有何专业特长及获奖情况</w:t>
            </w: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10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加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项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  <w:tc>
          <w:tcPr>
            <w:tcW w:w="8133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伊旗户籍加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分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eastAsia="zh-CN"/>
              </w:rPr>
              <w:t>（报考护理专业加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5分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蒙古族加2分；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3.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  <w:t>现伊旗各公立医疗机构的临时受聘人员或储备人才，工作每满1年加1分（不满1年按1年计算）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  <w:lang w:val="en-US" w:eastAsia="zh-CN"/>
              </w:rPr>
              <w:t>4.研究生及以上学历加5分。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hint="eastAsia" w:ascii="楷体_GB2312" w:hAnsi="楷体_GB2312" w:eastAsia="楷体_GB2312" w:cs="楷体_GB2312"/>
                <w:b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</w:rPr>
              <w:t>备注：各项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  <w:lang w:eastAsia="zh-CN"/>
              </w:rPr>
              <w:t>加分项目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</w:rPr>
              <w:t>累计加分不超过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3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户籍加分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民族加分</w:t>
            </w:r>
          </w:p>
        </w:tc>
        <w:tc>
          <w:tcPr>
            <w:tcW w:w="6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临时工、储备人才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加分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加分合计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7" w:hRule="atLeast"/>
        </w:trPr>
        <w:tc>
          <w:tcPr>
            <w:tcW w:w="9318" w:type="dxa"/>
            <w:gridSpan w:val="18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本人签字：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21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伊金霍洛旗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护理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专业技术人员报名表</w:t>
      </w:r>
    </w:p>
    <w:sectPr>
      <w:pgSz w:w="11906" w:h="16838"/>
      <w:pgMar w:top="1440" w:right="1230" w:bottom="1440" w:left="123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迷你简粗隶书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26B5"/>
    <w:multiLevelType w:val="singleLevel"/>
    <w:tmpl w:val="58B426B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DB2"/>
    <w:rsid w:val="168F5C5F"/>
    <w:rsid w:val="169A0DB2"/>
    <w:rsid w:val="2A760F10"/>
    <w:rsid w:val="34405AA3"/>
    <w:rsid w:val="5C281C29"/>
    <w:rsid w:val="64274F65"/>
    <w:rsid w:val="6F7254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2017-02-27T09:37:00Z</dcterms:created>
  <dc:creator>lenovo</dc:creator>
  <cp:lastModifiedBy>lenovo</cp:lastModifiedBy>
  <cp:lastPrinted>2017-03-02T01:27:00Z</cp:lastPrinted>
  <dcterms:modified xsi:type="dcterms:W3CDTF">2017-03-06T09:14:52Z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