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8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780"/>
        <w:gridCol w:w="480"/>
        <w:gridCol w:w="1240"/>
        <w:gridCol w:w="1300"/>
        <w:gridCol w:w="1120"/>
        <w:gridCol w:w="752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8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</w:rPr>
              <w:t>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</w:rPr>
              <w:t>件1：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</w:rPr>
              <w:t>呼和浩特市不动产登记中心2018年招聘不动产登记临时辅助人员岗位表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拟招考总人数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75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岗位1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大学本科及以上（全日制普通高等院校毕业）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30周岁以下（1988年11月以后出生）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财务、会计</w:t>
            </w:r>
          </w:p>
        </w:tc>
        <w:tc>
          <w:tcPr>
            <w:tcW w:w="752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1.具备较好的财务会计、出纳业务素质、较强的敬业精神和良好的职业道德。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2.熟练操作相关软件。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3.有会计从业资格证和工作经验者优先录用。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岗位2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大学本科及以上（全日制普通高等院校毕业）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30周岁以下（1988年11月以后出生）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汉语言文学、新闻</w:t>
            </w:r>
          </w:p>
        </w:tc>
        <w:tc>
          <w:tcPr>
            <w:tcW w:w="752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1.具有较快的工作节奏和良好的文字功底。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2.熟练操作办公软件。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3.具有一定的写作能力，思维清晰，能编写标准格式公文及文件。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4.具有处理内勤和行政管理工作能力。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男2人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岗位3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大学本科及以上（全日制普通高等院校毕业）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30周岁以下（1988年11月以后出生）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计算机及相关专业</w:t>
            </w:r>
          </w:p>
        </w:tc>
        <w:tc>
          <w:tcPr>
            <w:tcW w:w="752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1.精通计算机网络知识。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2.熟悉网络拓扑、IP规划分布、布线系统等专业理论知识。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3.熟悉主流网络设备和防火墙配置，精通TCP／IP协议。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4.熟悉华为、华三等主流网络设备的配置及相关技术。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5.熟悉服务器的配置、应用与维护。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男4人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岗位4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大学本科及以上（全日制普通高等院校毕业）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30周岁以下（1988年11月以后出生）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计算机及相关专业</w:t>
            </w:r>
          </w:p>
        </w:tc>
        <w:tc>
          <w:tcPr>
            <w:tcW w:w="75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1.熟悉网络安全技术:包括端口、服务漏洞扫描、程序漏洞分析检测、权限管理、入侵和攻击分析追踪、网站渗透、病毒木马防范等。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2.了解主流网络安全产品的配置及使用。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3.合理布置网络结构和网络产品。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男1人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岗位5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大学本科及以上（全日制普通高等院校毕业）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30周岁以下（1988年11月以后出生）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计算机及相关专业</w:t>
            </w:r>
          </w:p>
        </w:tc>
        <w:tc>
          <w:tcPr>
            <w:tcW w:w="7520" w:type="dxa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1.负责中央服务器及相关联资源的管控、调度及运行保障。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2.负责在线业务系统的监控、服务器资源管理、系统和维护，及时进行故障处理，保障系统的稳定运行。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3.及时发现系统运行中的隐患，并提出合理化调优建议，保障系统高效运行。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男1人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岗位6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大学本科及以上（全日制普通高等院校毕业）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30周岁以下（1988年11月以后出生）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计算机及相关专业</w:t>
            </w:r>
          </w:p>
        </w:tc>
        <w:tc>
          <w:tcPr>
            <w:tcW w:w="752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1.负责系统及相关产品需求（系统级）分析及架构设计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2.配合项目实施团队进行技术决策，进行技术风险评估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3.负责对软件开发团队的技术指导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4.负责数据库(SQL)的日常维护（安装、配置、监控、负载均衡、实时备份、恢复和管理）。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男1人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岗位7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大学本科及以上（全日制普通高等院校毕业）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30周岁以下（1988年11月以后出生）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</w:t>
            </w:r>
          </w:p>
        </w:tc>
        <w:tc>
          <w:tcPr>
            <w:tcW w:w="752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1.熟知行政法、民法基本法律专业知识,对司法机关办事流程有一定了解。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2.文笔流畅,语言表达能力强。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3.具有良好的沟通能力,较强的学习能力,良好的团队合作精神。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4.具有律师资格者优先。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男6人，女2人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岗位8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大学本科及以上（全日制普通高等院校毕业）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30周岁以下（1988年11月以后出生）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752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1.工作细致严谨，责任心强，具有较强的应变能力和内外沟通能力。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2.熟练操作办公软件。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男1人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岗位9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大学本科及以上（全日制普通高等院校毕业）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30周岁以下（1988年11月以后出生）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52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.熟悉全站仪、水准仪、GPS等基本测量仪器的使用。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.在测绘生产或管理部门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工作经验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。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男4人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岗位10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大学本科及以上（全日制普通高等院校毕业）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30周岁以下（1988年11月以后出生）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752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1.具有较强的责任意识、保密意识、服务意识。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2.具备档案管理的知识和能力。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岗位11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大学本科及以上（全日制普通高等院校毕业）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30周岁以下（1988年11月以后出生）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土地资源管理、房地产管理、资源环境与城乡规划管理及相关专业</w:t>
            </w:r>
          </w:p>
        </w:tc>
        <w:tc>
          <w:tcPr>
            <w:tcW w:w="752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1.熟悉土地资源管理法律法规及《物权法》、《不动产登记暂行条例》、《不动产登记操作规范》等相关政策法律、法规。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2.有从事相关工作经验者优先录用。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男20人，女4人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3C6589"/>
    <w:rsid w:val="553E4A5A"/>
    <w:rsid w:val="6EB5567A"/>
    <w:rsid w:val="70A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勤奋上进的羊羊</cp:lastModifiedBy>
  <dcterms:modified xsi:type="dcterms:W3CDTF">2018-11-26T03:05:16Z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