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20" w:type="dxa"/>
        <w:jc w:val="center"/>
        <w:tblInd w:w="-1607" w:type="dxa"/>
        <w:shd w:val="clear" w:color="auto" w:fill="FFFFFF"/>
        <w:tblLayout w:type="fixed"/>
        <w:tblCellMar>
          <w:top w:w="96" w:type="dxa"/>
          <w:left w:w="0" w:type="dxa"/>
          <w:bottom w:w="0" w:type="dxa"/>
          <w:right w:w="0" w:type="dxa"/>
        </w:tblCellMar>
      </w:tblPr>
      <w:tblGrid>
        <w:gridCol w:w="11460"/>
        <w:gridCol w:w="60"/>
      </w:tblGrid>
      <w:tr>
        <w:tblPrEx>
          <w:shd w:val="clear" w:color="auto" w:fill="FFFFFF"/>
          <w:tblLayout w:type="fixed"/>
        </w:tblPrEx>
        <w:trPr>
          <w:jc w:val="center"/>
        </w:trPr>
        <w:tc>
          <w:tcPr>
            <w:tcW w:w="11460" w:type="dxa"/>
            <w:shd w:val="clear" w:color="auto" w:fill="FFFFFF"/>
            <w:vAlign w:val="top"/>
          </w:tcPr>
          <w:tbl>
            <w:tblPr>
              <w:tblW w:w="1146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60"/>
            </w:tblGrid>
            <w:tr>
              <w:tblPrEx>
                <w:shd w:val="clear"/>
                <w:tblLayout w:type="fixed"/>
              </w:tblPrEx>
              <w:tc>
                <w:tcPr>
                  <w:tcW w:w="11460" w:type="dxa"/>
                  <w:shd w:val="clear"/>
                  <w:tcMar>
                    <w:top w:w="60" w:type="dxa"/>
                  </w:tcMar>
                  <w:vAlign w:val="top"/>
                </w:tcPr>
                <w:tbl>
                  <w:tblPr>
                    <w:tblW w:w="1146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460"/>
                  </w:tblGrid>
                  <w:tr>
                    <w:tblPrEx>
                      <w:shd w:val="clear"/>
                      <w:tblLayout w:type="fixed"/>
                    </w:tblPrEx>
                    <w:tc>
                      <w:tcPr>
                        <w:tcW w:w="11460" w:type="dxa"/>
                        <w:shd w:val="clear"/>
                        <w:tcMar>
                          <w:left w:w="120" w:type="dxa"/>
                          <w:right w:w="120" w:type="dxa"/>
                        </w:tcMar>
                        <w:vAlign w:val="top"/>
                      </w:tcPr>
                      <w:tbl>
                        <w:tblPr>
                          <w:tblW w:w="10120" w:type="dxa"/>
                          <w:tblInd w:w="-5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500"/>
                          <w:gridCol w:w="1260"/>
                          <w:gridCol w:w="1660"/>
                          <w:gridCol w:w="1200"/>
                          <w:gridCol w:w="820"/>
                          <w:gridCol w:w="2680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4"/>
                                  <w:rFonts w:hint="default" w:ascii="仿宋_GB2312" w:hAnsi="Arial" w:eastAsia="仿宋_GB2312" w:cs="仿宋_GB2312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报考单位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4"/>
                                  <w:rFonts w:hint="default" w:ascii="仿宋_GB2312" w:hAnsi="Arial" w:eastAsia="仿宋_GB2312" w:cs="仿宋_GB2312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报考职位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4"/>
                                  <w:rFonts w:hint="default" w:ascii="仿宋_GB2312" w:hAnsi="Arial" w:eastAsia="仿宋_GB2312" w:cs="仿宋_GB2312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4"/>
                                  <w:rFonts w:hint="default" w:ascii="仿宋_GB2312" w:hAnsi="Arial" w:eastAsia="仿宋_GB2312" w:cs="仿宋_GB2312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出生年月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4"/>
                                  <w:rFonts w:hint="default" w:ascii="仿宋_GB2312" w:hAnsi="Arial" w:eastAsia="仿宋_GB2312" w:cs="仿宋_GB2312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成绩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4"/>
                                  <w:rFonts w:hint="default" w:ascii="仿宋_GB2312" w:hAnsi="Arial" w:eastAsia="仿宋_GB2312" w:cs="仿宋_GB2312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备注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1706591606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89.07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57.6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1706591610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94.11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52.7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1706591617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93.09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52.6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资格审查未通过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英语教师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1706591807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94.10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47.3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物理教师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1706591824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88.10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49.3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物理教师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1706591816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89.11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47.6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物理教师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1706591904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89.09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46.9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化学教师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1706591912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94.01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55.6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化学教师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1706591907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89.11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53.6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化学教师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1706591929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95.01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48.2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化学教师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1706591927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90.11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45.3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化学教师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1706591909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93.04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43.3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生物教师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1706592107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90.10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63.6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生物教师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1706592022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90.09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57.5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政治教师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1706592121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91.02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47.9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政治教师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1706592119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95.08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43.6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历史教师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1706592222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87.05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51.4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历史教师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1706592203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88.04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50.4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地理教师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1706600105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93.01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62.9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地理教师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1706600115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93.11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49.6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地理教师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1706600109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93.03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49.4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放弃递补资格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地理教师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1706600116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94.04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48.8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放弃递补资格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地理教师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1706600106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95.09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48.5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地理教师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1706600110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83.01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48.3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美术教师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1706600208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94.06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美术教师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1706600129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92.06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美术教师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1706600201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91.08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美术教师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1706600203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89.02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36.6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1706600319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92.04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54.9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1706600312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92.12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54.3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1706600322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91.03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51.7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1706600228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93.06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47.3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放弃递补资格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1706600305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92.07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放弃递补资格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1706600316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92.01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46.9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联系方式停机，无法联系本人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1706600304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88.02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45.9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放弃递补资格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1706600324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93.10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45.4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1706600308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94.08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44.7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蓬莱市所属中小学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1706600307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81.03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43.8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蓬莱市城区小学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1706600420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91.06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59.5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蓬莱市城区小学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1706600424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93.09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58.6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蓬莱市城区小学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1706600403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93.05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57.7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蓬莱市城区小学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1706600419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92.04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蓬莱市城区小学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1706600623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94.03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55.3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蓬莱市城区小学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1706600506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85.12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55.2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蓬莱市城区小学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1706600608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87.01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蓬莱市城区小学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数学教师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1706600816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87.02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65.9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资格审查未通过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蓬莱市城区小学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数学教师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1706600724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91.01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57.5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语文教师A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1706601005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92.01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48.8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语文教师A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1706600920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95.04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41.8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幼小衔接教师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1706601111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92.10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51.6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幼小衔接教师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1706601030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90.03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48.6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幼小衔接教师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1706601226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86.10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48.2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幼小衔接教师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1706601128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96.10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48.2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蓬莱市南部乡镇小学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语文教师A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1706601426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83.03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53.3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蓬莱市南部乡镇小学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语文教师A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1706601328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82.09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53.1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蓬莱市南部乡镇小学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数学教师A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1706610430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89.12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64.4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蓬莱市南部乡镇小学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数学教师A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1706610419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93.11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63.6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蓬莱市南部乡镇小学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数学教师A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1706610514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95.02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59.8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弃权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蓬莱市南部乡镇小学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数学教师A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1706610426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93.01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57.2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蓬莱市南部乡镇小学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数学教师A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1706610404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89.08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55.6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放弃递补资格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蓬莱市南部乡镇小学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数学教师A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1706610422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87.07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16" w:lineRule="atLeast"/>
                                <w:jc w:val="center"/>
                                <w:textAlignment w:val="top"/>
                                <w:rPr>
                                  <w:rFonts w:hint="default" w:ascii="Arial" w:hAnsi="Arial" w:cs="Arial"/>
                                  <w:b w:val="0"/>
                                  <w:i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kern w:val="0"/>
                                  <w:sz w:val="20"/>
                                  <w:szCs w:val="20"/>
                                  <w:bdr w:val="none" w:color="auto" w:sz="0" w:space="0"/>
                                  <w:lang w:val="en-US" w:eastAsia="zh-CN" w:bidi="ar"/>
                                </w:rPr>
                                <w:t>递补参加现场资格审查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216" w:lineRule="atLeast"/>
                          <w:jc w:val="center"/>
                          <w:textAlignment w:val="top"/>
                          <w:rPr>
                            <w:rFonts w:hint="default" w:ascii="Arial" w:hAnsi="Arial" w:cs="Arial"/>
                            <w:b w:val="0"/>
                            <w:i w:val="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>
                  <w:pPr>
                    <w:spacing w:line="22" w:lineRule="atLeast"/>
                    <w:textAlignment w:val="top"/>
                    <w:rPr>
                      <w:rFonts w:hint="default" w:ascii="Arial" w:hAnsi="Arial" w:cs="Arial"/>
                      <w:b w:val="0"/>
                      <w:i w:val="0"/>
                      <w:sz w:val="14"/>
                      <w:szCs w:val="14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 w:hRule="atLeast"/>
              </w:trPr>
              <w:tc>
                <w:tcPr>
                  <w:tcW w:w="11460" w:type="dxa"/>
                  <w:shd w:val="clear"/>
                  <w:vAlign w:val="top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sz w:val="14"/>
                      <w:szCs w:val="14"/>
                    </w:rPr>
                  </w:pPr>
                </w:p>
              </w:tc>
            </w:tr>
          </w:tbl>
          <w:p>
            <w:pPr>
              <w:spacing w:line="216" w:lineRule="atLeast"/>
              <w:textAlignment w:val="top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ind w:left="0" w:firstLine="0"/>
              <w:jc w:val="left"/>
              <w:textAlignment w:val="top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520" w:type="dxa"/>
        <w:jc w:val="center"/>
        <w:tblInd w:w="-160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460"/>
      </w:tblGrid>
      <w:tr>
        <w:tblPrEx>
          <w:shd w:val="clear"/>
          <w:tblLayout w:type="fixed"/>
        </w:tblPrEx>
        <w:trPr>
          <w:jc w:val="center"/>
        </w:trPr>
        <w:tc>
          <w:tcPr>
            <w:tcW w:w="60" w:type="dxa"/>
            <w:shd w:val="clear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60" w:type="dxa"/>
            <w:shd w:val="clear" w:color="auto" w:fill="FFFFFF"/>
            <w:vAlign w:val="top"/>
          </w:tcPr>
          <w:tbl>
            <w:tblPr>
              <w:tblW w:w="1146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60"/>
            </w:tblGrid>
            <w:tr>
              <w:tblPrEx>
                <w:tblLayout w:type="fixed"/>
              </w:tblPrEx>
              <w:trPr>
                <w:trHeight w:val="613" w:hRule="atLeast"/>
              </w:trPr>
              <w:tc>
                <w:tcPr>
                  <w:tcW w:w="11460" w:type="dxa"/>
                  <w:shd w:val="clear"/>
                  <w:vAlign w:val="top"/>
                </w:tcPr>
                <w:p>
                  <w:pPr>
                    <w:pStyle w:val="6"/>
                  </w:pPr>
                  <w:r>
                    <w:t>窗体顶端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16" w:lineRule="atLeast"/>
                    <w:ind w:left="0" w:right="0"/>
                    <w:jc w:val="center"/>
                    <w:textAlignment w:val="center"/>
                    <w:rPr>
                      <w:rFonts w:hint="default" w:ascii="Arial" w:hAnsi="Arial" w:cs="Arial"/>
                      <w:b w:val="0"/>
                      <w:i w:val="0"/>
                      <w:sz w:val="14"/>
                      <w:szCs w:val="14"/>
                    </w:rPr>
                  </w:pPr>
                  <w:r>
                    <w:rPr>
                      <w:rStyle w:val="4"/>
                      <w:rFonts w:hint="default" w:ascii="Arial" w:hAnsi="Arial" w:eastAsia="宋体" w:cs="Arial"/>
                      <w:i w:val="0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站内搜索：</w:t>
                  </w:r>
                  <w:r>
                    <w:rPr>
                      <w:rFonts w:hint="default" w:ascii="Arial" w:hAnsi="Arial" w:eastAsia="宋体" w:cs="Arial"/>
                      <w:b w:val="0"/>
                      <w:i w:val="0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hint="default" w:ascii="Arial" w:hAnsi="Arial" w:eastAsia="宋体" w:cs="Arial"/>
                      <w:b w:val="0"/>
                      <w:i w:val="0"/>
                      <w:kern w:val="0"/>
                      <w:sz w:val="14"/>
                      <w:szCs w:val="14"/>
                      <w:bdr w:val="none" w:color="CCCCCC" w:sz="4" w:space="0"/>
                      <w:lang w:val="en-US" w:eastAsia="zh-CN" w:bidi="ar"/>
                    </w:rPr>
                    <w:object>
                      <v:shape id="_x0000_i1025" o:spt="201" type="#_x0000_t201" style="height:18pt;width:145.8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4" w:name="Control 1" w:shapeid="_x0000_i1025"/>
                    </w:object>
                  </w:r>
                  <w:r>
                    <w:rPr>
                      <w:rFonts w:hint="default" w:ascii="Arial" w:hAnsi="Arial" w:eastAsia="宋体" w:cs="Arial"/>
                      <w:b w:val="0"/>
                      <w:i w:val="0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pStyle w:val="7"/>
                  </w:pPr>
                  <w:r>
                    <w:t>窗体底端</w:t>
                  </w:r>
                </w:p>
              </w:tc>
            </w:tr>
          </w:tbl>
          <w:p>
            <w:pP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ind w:firstLine="42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33642"/>
    <w:rsid w:val="5D633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2017-05-17T05:50:00Z</dcterms:created>
  <dc:creator>lcsh</dc:creator>
  <cp:lastModifiedBy>lcsh</cp:lastModifiedBy>
  <dcterms:modified xsi:type="dcterms:W3CDTF">2017-05-17T05:58:33Z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