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3" w:after="75" w:line="360" w:lineRule="auto"/>
        <w:jc w:val="left"/>
        <w:rPr>
          <w:rFonts w:ascii="宋体" w:hAnsi="宋体" w:eastAsia="宋体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33CC33"/>
          <w:kern w:val="0"/>
          <w:sz w:val="32"/>
          <w:szCs w:val="28"/>
        </w:rPr>
        <w:t>【</w:t>
      </w:r>
      <w:r>
        <w:rPr>
          <w:rFonts w:hint="eastAsia" w:ascii="楷体" w:hAnsi="楷体" w:eastAsia="楷体" w:cs="楷体"/>
          <w:b/>
          <w:bCs/>
          <w:color w:val="00CC00"/>
          <w:kern w:val="0"/>
          <w:sz w:val="32"/>
          <w:szCs w:val="28"/>
        </w:rPr>
        <w:t>薪酬福利</w:t>
      </w:r>
      <w:r>
        <w:rPr>
          <w:rFonts w:hint="eastAsia" w:ascii="楷体" w:hAnsi="楷体" w:eastAsia="楷体" w:cs="楷体"/>
          <w:b/>
          <w:bCs/>
          <w:color w:val="33CC33"/>
          <w:kern w:val="0"/>
          <w:sz w:val="32"/>
          <w:szCs w:val="28"/>
        </w:rPr>
        <w:t>】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一、薪资：工资+奖金+分</w:t>
      </w:r>
      <w:r>
        <w:rPr>
          <w:rFonts w:hint="eastAsia" w:cs="黑体" w:asciiTheme="minorEastAsia" w:hAnsiTheme="minorEastAsia"/>
          <w:b/>
          <w:bCs/>
          <w:kern w:val="0"/>
          <w:sz w:val="22"/>
        </w:rPr>
        <w:t>利+股权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1、工资：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drawing>
          <wp:inline distT="0" distB="0" distL="0" distR="0">
            <wp:extent cx="6610350" cy="1511300"/>
            <wp:effectExtent l="0" t="0" r="0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5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600825" cy="2002155"/>
            <wp:effectExtent l="0" t="0" r="9525" b="171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3822" cy="200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FF0000"/>
          <w:kern w:val="0"/>
          <w:sz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2、分利机制：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多创造的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利润按比例分利。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FF0000"/>
          <w:kern w:val="0"/>
          <w:sz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3、股权奖励：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加入公司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1年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，即有机会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配置股权。</w:t>
      </w:r>
    </w:p>
    <w:p>
      <w:pPr>
        <w:widowControl/>
        <w:shd w:val="clear" w:color="auto" w:fill="FFFFFF"/>
        <w:spacing w:before="75" w:after="75" w:line="360" w:lineRule="auto"/>
        <w:ind w:left="1529" w:leftChars="728"/>
        <w:jc w:val="left"/>
        <w:rPr>
          <w:rFonts w:cs="黑体" w:asciiTheme="minorEastAsia" w:hAnsiTheme="minorEastAsia"/>
          <w:b/>
          <w:bCs/>
          <w:color w:val="FF0000"/>
          <w:kern w:val="0"/>
          <w:sz w:val="22"/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2015年至今，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公司已启动三批员工持股计划，</w:t>
      </w:r>
      <w:r>
        <w:rPr>
          <w:rFonts w:cs="黑体" w:asciiTheme="minorEastAsia" w:hAnsiTheme="minorEastAsia"/>
          <w:b/>
          <w:bCs/>
          <w:color w:val="FF0000"/>
          <w:kern w:val="0"/>
          <w:sz w:val="22"/>
        </w:rPr>
        <w:t>6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000名员工持股。当前牧原公司，市值近700亿！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二、福利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1、纯粹情怀享美好：这里不仅有蓝海事业，还有一起创事业的家人！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2、大神帮带一起飞：高管培养+师徒传帮带+牧原商学院+网络学习平台，边成长，边成功，势不可挡！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3、各类平台展风采：养猪节、拜师大典、母子工程、国庆晚会、运动会、啤酒晚会，快乐多多，收获多多！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4、文体活动修身心：网球、足球、篮球、游泳，工作健身双丰收，还能结识新朋友！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5、其他福利照样牛：五险一金、国家法定节假日、带薪路程假、节日大礼包，享你所想！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C74E1"/>
    <w:rsid w:val="0A6C7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2018-01-24T01:30:00Z</dcterms:created>
  <dc:creator>荼蘼</dc:creator>
  <cp:lastModifiedBy>荼蘼</cp:lastModifiedBy>
  <dcterms:modified xsi:type="dcterms:W3CDTF">2018-01-24T01:31:01Z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