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依安县中医院招聘计划表</w:t>
      </w:r>
    </w:p>
    <w:tbl>
      <w:tblPr>
        <w:tblStyle w:val="3"/>
        <w:tblpPr w:leftFromText="180" w:rightFromText="180" w:vertAnchor="page" w:horzAnchor="margin" w:tblpXSpec="center" w:tblpY="238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127"/>
        <w:gridCol w:w="1417"/>
        <w:gridCol w:w="567"/>
        <w:gridCol w:w="709"/>
        <w:gridCol w:w="1281"/>
        <w:gridCol w:w="1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科室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内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外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五 官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临床及口腔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心 电 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放射影像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康 复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临床医学/康复医学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医生/康复师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疼 痛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医生/经络师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儿    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办 公 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管理或汉语言文学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 xml:space="preserve">护    士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1E14"/>
    <w:rsid w:val="11B01E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2018-09-18T07:07:00Z</dcterms:created>
  <dc:creator>红叶1417483319</dc:creator>
  <cp:lastModifiedBy>红叶1417483319</cp:lastModifiedBy>
  <dcterms:modified xsi:type="dcterms:W3CDTF">2018-09-18T07:07:54Z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