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9C" w:rsidRPr="000E0BE1" w:rsidRDefault="00320F9C" w:rsidP="00320F9C">
      <w:pPr>
        <w:jc w:val="center"/>
        <w:rPr>
          <w:rFonts w:ascii="黑体" w:eastAsia="黑体" w:hAnsi="黑体"/>
          <w:b/>
          <w:sz w:val="40"/>
          <w:szCs w:val="36"/>
        </w:rPr>
      </w:pPr>
      <w:bookmarkStart w:id="0" w:name="_GoBack"/>
      <w:bookmarkEnd w:id="0"/>
      <w:r w:rsidRPr="000E0BE1">
        <w:rPr>
          <w:rFonts w:ascii="黑体" w:eastAsia="黑体" w:hAnsi="黑体" w:hint="eastAsia"/>
          <w:b/>
          <w:sz w:val="40"/>
          <w:szCs w:val="36"/>
        </w:rPr>
        <w:t>2017年华附联盟专场招聘会</w:t>
      </w:r>
    </w:p>
    <w:p w:rsidR="00320F9C" w:rsidRPr="000E0BE1" w:rsidRDefault="00320F9C" w:rsidP="00320F9C">
      <w:pPr>
        <w:jc w:val="center"/>
        <w:rPr>
          <w:rFonts w:ascii="黑体" w:eastAsia="黑体" w:hAnsi="黑体"/>
          <w:b/>
          <w:sz w:val="40"/>
          <w:szCs w:val="36"/>
        </w:rPr>
      </w:pPr>
      <w:r w:rsidRPr="000E0BE1">
        <w:rPr>
          <w:rFonts w:ascii="黑体" w:eastAsia="黑体" w:hAnsi="黑体" w:hint="eastAsia"/>
          <w:b/>
          <w:sz w:val="40"/>
          <w:szCs w:val="36"/>
        </w:rPr>
        <w:t>华南师范大学附属阳春学校招聘公告</w:t>
      </w:r>
    </w:p>
    <w:p w:rsidR="00707A86" w:rsidRPr="00707A86" w:rsidRDefault="00707A86" w:rsidP="00320F9C">
      <w:pPr>
        <w:jc w:val="center"/>
        <w:rPr>
          <w:rFonts w:ascii="黑体" w:eastAsia="黑体" w:hAnsi="黑体"/>
          <w:b/>
          <w:sz w:val="36"/>
          <w:szCs w:val="36"/>
        </w:rPr>
      </w:pPr>
    </w:p>
    <w:p w:rsidR="00F83784" w:rsidRPr="000E0BE1" w:rsidRDefault="00474E8A" w:rsidP="00DC39C7">
      <w:pPr>
        <w:pStyle w:val="a3"/>
        <w:ind w:left="360" w:firstLineChars="0" w:firstLine="0"/>
        <w:jc w:val="center"/>
        <w:rPr>
          <w:b/>
          <w:sz w:val="36"/>
        </w:rPr>
      </w:pPr>
      <w:r w:rsidRPr="000E0BE1">
        <w:rPr>
          <w:rFonts w:hint="eastAsia"/>
          <w:b/>
          <w:sz w:val="36"/>
        </w:rPr>
        <w:t>一、</w:t>
      </w:r>
      <w:r w:rsidR="00F83784" w:rsidRPr="000E0BE1">
        <w:rPr>
          <w:rFonts w:hint="eastAsia"/>
          <w:b/>
          <w:sz w:val="36"/>
        </w:rPr>
        <w:t>华南师范大学附属阳春学校简介</w:t>
      </w:r>
    </w:p>
    <w:p w:rsidR="00515536" w:rsidRDefault="00F83784" w:rsidP="00320F9C">
      <w:pPr>
        <w:pStyle w:val="a3"/>
        <w:ind w:leftChars="171" w:left="359" w:firstLineChars="196" w:firstLine="551"/>
        <w:rPr>
          <w:b/>
          <w:sz w:val="28"/>
        </w:rPr>
      </w:pPr>
      <w:r w:rsidRPr="00DC39C7">
        <w:rPr>
          <w:rFonts w:hint="eastAsia"/>
          <w:b/>
          <w:sz w:val="28"/>
        </w:rPr>
        <w:t>2017</w:t>
      </w:r>
      <w:r w:rsidRPr="00DC39C7">
        <w:rPr>
          <w:rFonts w:hint="eastAsia"/>
          <w:b/>
          <w:sz w:val="28"/>
        </w:rPr>
        <w:t>年</w:t>
      </w:r>
      <w:r w:rsidRPr="00DC39C7">
        <w:rPr>
          <w:rFonts w:hint="eastAsia"/>
          <w:b/>
          <w:sz w:val="28"/>
        </w:rPr>
        <w:t xml:space="preserve"> 3</w:t>
      </w:r>
      <w:r w:rsidRPr="00DC39C7">
        <w:rPr>
          <w:rFonts w:hint="eastAsia"/>
          <w:b/>
          <w:sz w:val="28"/>
        </w:rPr>
        <w:t>月</w:t>
      </w:r>
      <w:r w:rsidRPr="00DC39C7">
        <w:rPr>
          <w:rFonts w:hint="eastAsia"/>
          <w:b/>
          <w:sz w:val="28"/>
        </w:rPr>
        <w:t>27</w:t>
      </w:r>
      <w:r w:rsidRPr="00DC39C7">
        <w:rPr>
          <w:rFonts w:hint="eastAsia"/>
          <w:b/>
          <w:sz w:val="28"/>
        </w:rPr>
        <w:t>日是粤西教育史上一个里程碑的日子：华南师范大学、阳春市政府和喜之郎旗下的泓泽教育投资有限公司三方正式签约共同创办省级名校“阳春华附”。目前已开工建设，将于</w:t>
      </w:r>
      <w:r w:rsidRPr="00DC39C7">
        <w:rPr>
          <w:rFonts w:hint="eastAsia"/>
          <w:b/>
          <w:sz w:val="28"/>
        </w:rPr>
        <w:t>2018</w:t>
      </w:r>
      <w:r w:rsidRPr="00DC39C7">
        <w:rPr>
          <w:rFonts w:hint="eastAsia"/>
          <w:b/>
          <w:sz w:val="28"/>
        </w:rPr>
        <w:t>年</w:t>
      </w:r>
      <w:r w:rsidRPr="00DC39C7">
        <w:rPr>
          <w:rFonts w:hint="eastAsia"/>
          <w:b/>
          <w:sz w:val="28"/>
        </w:rPr>
        <w:t>9</w:t>
      </w:r>
      <w:r w:rsidRPr="00DC39C7">
        <w:rPr>
          <w:rFonts w:hint="eastAsia"/>
          <w:b/>
          <w:sz w:val="28"/>
        </w:rPr>
        <w:t>月</w:t>
      </w:r>
      <w:r w:rsidRPr="00DC39C7">
        <w:rPr>
          <w:rFonts w:hint="eastAsia"/>
          <w:b/>
          <w:sz w:val="28"/>
        </w:rPr>
        <w:t>1</w:t>
      </w:r>
      <w:r w:rsidRPr="00DC39C7">
        <w:rPr>
          <w:rFonts w:hint="eastAsia"/>
          <w:b/>
          <w:sz w:val="28"/>
        </w:rPr>
        <w:t>日正式开学。学校采用从幼儿园、小学、初中到高中的“一条龙”办学模式。占地</w:t>
      </w:r>
      <w:r w:rsidRPr="00DC39C7">
        <w:rPr>
          <w:rFonts w:hint="eastAsia"/>
          <w:b/>
          <w:sz w:val="28"/>
        </w:rPr>
        <w:t>400</w:t>
      </w:r>
      <w:r w:rsidRPr="00DC39C7">
        <w:rPr>
          <w:rFonts w:hint="eastAsia"/>
          <w:b/>
          <w:sz w:val="28"/>
        </w:rPr>
        <w:t>余亩，总投资</w:t>
      </w:r>
      <w:r w:rsidRPr="00DC39C7">
        <w:rPr>
          <w:rFonts w:hint="eastAsia"/>
          <w:b/>
          <w:sz w:val="28"/>
        </w:rPr>
        <w:t>10.2</w:t>
      </w:r>
      <w:r w:rsidRPr="00DC39C7">
        <w:rPr>
          <w:rFonts w:hint="eastAsia"/>
          <w:b/>
          <w:sz w:val="28"/>
        </w:rPr>
        <w:t>亿。建有四个学部</w:t>
      </w:r>
      <w:r w:rsidR="003061A7" w:rsidRPr="00DC39C7">
        <w:rPr>
          <w:rFonts w:hint="eastAsia"/>
          <w:b/>
          <w:sz w:val="28"/>
        </w:rPr>
        <w:t>独立的四栋教学楼、男女生分开的学生公寓、教师公寓、艺体楼、科技楼、图书馆、保健中心、饮食中心和各类运动场地。学校将在华南师大、华师附中、华师附小的全方位设计、管理、指导下，让阳春华附在“高原”上攀登“高峰”，摘得“高点”</w:t>
      </w:r>
      <w:r w:rsidR="00DC39C7" w:rsidRPr="00DC39C7">
        <w:rPr>
          <w:rFonts w:hint="eastAsia"/>
          <w:b/>
          <w:sz w:val="28"/>
        </w:rPr>
        <w:t>，赢得高位发展。</w:t>
      </w:r>
    </w:p>
    <w:p w:rsidR="00F83784" w:rsidRDefault="00DC39C7" w:rsidP="00320F9C">
      <w:pPr>
        <w:pStyle w:val="a3"/>
        <w:ind w:leftChars="171" w:left="359" w:firstLineChars="196" w:firstLine="551"/>
        <w:rPr>
          <w:b/>
          <w:sz w:val="28"/>
        </w:rPr>
      </w:pPr>
      <w:r>
        <w:rPr>
          <w:rFonts w:hint="eastAsia"/>
          <w:b/>
          <w:sz w:val="28"/>
        </w:rPr>
        <w:t>阳春市得名于“漠水之阳，四季如春”之意。山好水好空气好，人更好。高速公路，铁路四通八达，特别是</w:t>
      </w:r>
      <w:r>
        <w:rPr>
          <w:rFonts w:hint="eastAsia"/>
          <w:b/>
          <w:sz w:val="28"/>
        </w:rPr>
        <w:t>2018</w:t>
      </w:r>
      <w:r>
        <w:rPr>
          <w:rFonts w:hint="eastAsia"/>
          <w:b/>
          <w:sz w:val="28"/>
        </w:rPr>
        <w:t>年</w:t>
      </w:r>
      <w:r>
        <w:rPr>
          <w:rFonts w:hint="eastAsia"/>
          <w:b/>
          <w:sz w:val="28"/>
        </w:rPr>
        <w:t>6</w:t>
      </w:r>
      <w:r>
        <w:rPr>
          <w:rFonts w:hint="eastAsia"/>
          <w:b/>
          <w:sz w:val="28"/>
        </w:rPr>
        <w:t>月开通的高铁，将阳春拉入一个半小时广州经济圈。</w:t>
      </w:r>
      <w:r w:rsidR="00FA0249">
        <w:rPr>
          <w:rFonts w:hint="eastAsia"/>
          <w:b/>
          <w:sz w:val="28"/>
        </w:rPr>
        <w:t>而且阳春地区物价低，竞争不强，压力不大，易创业绩</w:t>
      </w:r>
      <w:r w:rsidR="003B1A26">
        <w:rPr>
          <w:rFonts w:hint="eastAsia"/>
          <w:b/>
          <w:sz w:val="28"/>
        </w:rPr>
        <w:t>，</w:t>
      </w:r>
      <w:r w:rsidR="00FA0249">
        <w:rPr>
          <w:rFonts w:hint="eastAsia"/>
          <w:b/>
          <w:sz w:val="28"/>
        </w:rPr>
        <w:t>是生活、创业的理想圣地。</w:t>
      </w:r>
    </w:p>
    <w:p w:rsidR="002A18FB" w:rsidRPr="000E0BE1" w:rsidRDefault="00474E8A" w:rsidP="000E0BE1">
      <w:pPr>
        <w:pStyle w:val="a3"/>
        <w:ind w:left="360" w:firstLineChars="0" w:firstLine="0"/>
        <w:jc w:val="center"/>
        <w:rPr>
          <w:rFonts w:ascii="Calibri" w:eastAsia="宋体" w:hAnsi="Calibri" w:cs="Times New Roman"/>
          <w:b/>
          <w:bCs/>
          <w:sz w:val="40"/>
          <w:szCs w:val="36"/>
        </w:rPr>
      </w:pPr>
      <w:r w:rsidRPr="000E0BE1">
        <w:rPr>
          <w:rFonts w:ascii="Calibri" w:eastAsia="宋体" w:hAnsi="Calibri" w:cs="Times New Roman" w:hint="eastAsia"/>
          <w:b/>
          <w:bCs/>
          <w:sz w:val="40"/>
          <w:szCs w:val="36"/>
        </w:rPr>
        <w:t>二、</w:t>
      </w:r>
      <w:r w:rsidR="002A18FB" w:rsidRPr="000E0BE1">
        <w:rPr>
          <w:rFonts w:ascii="Calibri" w:eastAsia="宋体" w:hAnsi="Calibri" w:cs="Times New Roman" w:hint="eastAsia"/>
          <w:b/>
          <w:bCs/>
          <w:sz w:val="40"/>
          <w:szCs w:val="36"/>
        </w:rPr>
        <w:t>招聘</w:t>
      </w:r>
      <w:r w:rsidRPr="000E0BE1">
        <w:rPr>
          <w:rFonts w:ascii="Calibri" w:eastAsia="宋体" w:hAnsi="Calibri" w:cs="Times New Roman" w:hint="eastAsia"/>
          <w:b/>
          <w:bCs/>
          <w:sz w:val="40"/>
          <w:szCs w:val="36"/>
        </w:rPr>
        <w:t>岗位、要求及福利</w:t>
      </w:r>
    </w:p>
    <w:p w:rsidR="002A18FB" w:rsidRDefault="002A18FB" w:rsidP="002A18FB">
      <w:pPr>
        <w:rPr>
          <w:rFonts w:ascii="Calibri" w:eastAsia="宋体" w:hAnsi="Calibri" w:cs="Times New Roman"/>
          <w:b/>
          <w:bCs/>
          <w:sz w:val="28"/>
          <w:szCs w:val="36"/>
        </w:rPr>
      </w:pPr>
      <w:r w:rsidRPr="002A18FB">
        <w:rPr>
          <w:rFonts w:ascii="Calibri" w:eastAsia="宋体" w:hAnsi="Calibri" w:cs="Times New Roman" w:hint="eastAsia"/>
          <w:b/>
          <w:bCs/>
          <w:sz w:val="28"/>
          <w:szCs w:val="36"/>
        </w:rPr>
        <w:t xml:space="preserve"> 1</w:t>
      </w:r>
      <w:r w:rsidRPr="002A18FB">
        <w:rPr>
          <w:rFonts w:ascii="Calibri" w:eastAsia="宋体" w:hAnsi="Calibri" w:cs="Times New Roman" w:hint="eastAsia"/>
          <w:b/>
          <w:bCs/>
          <w:sz w:val="28"/>
          <w:szCs w:val="36"/>
        </w:rPr>
        <w:t>、</w:t>
      </w:r>
      <w:r w:rsidRPr="00682989">
        <w:rPr>
          <w:rFonts w:ascii="Calibri" w:eastAsia="宋体" w:hAnsi="Calibri" w:cs="Times New Roman" w:hint="eastAsia"/>
          <w:b/>
          <w:bCs/>
          <w:sz w:val="32"/>
          <w:szCs w:val="36"/>
        </w:rPr>
        <w:t>教师岗位：</w:t>
      </w:r>
      <w:r w:rsidRPr="002A18FB">
        <w:rPr>
          <w:rFonts w:ascii="Calibri" w:eastAsia="宋体" w:hAnsi="Calibri" w:cs="Times New Roman" w:hint="eastAsia"/>
          <w:b/>
          <w:bCs/>
          <w:sz w:val="28"/>
          <w:szCs w:val="36"/>
        </w:rPr>
        <w:t>小学、初中各学科（含书法、图书阅读、心理）教师</w:t>
      </w:r>
    </w:p>
    <w:p w:rsidR="00474E8A" w:rsidRDefault="00474E8A" w:rsidP="00682989">
      <w:pPr>
        <w:ind w:leftChars="327" w:left="1002" w:hangingChars="98" w:hanging="315"/>
        <w:rPr>
          <w:rFonts w:ascii="Calibri" w:eastAsia="宋体" w:hAnsi="Calibri" w:cs="Times New Roman"/>
          <w:b/>
          <w:bCs/>
          <w:sz w:val="28"/>
          <w:szCs w:val="36"/>
        </w:rPr>
      </w:pPr>
      <w:r w:rsidRPr="00682989">
        <w:rPr>
          <w:rFonts w:ascii="宋体" w:eastAsia="宋体" w:hAnsi="宋体" w:cs="Times New Roman" w:hint="eastAsia"/>
          <w:b/>
          <w:bCs/>
          <w:sz w:val="32"/>
          <w:szCs w:val="36"/>
        </w:rPr>
        <w:t>小学教师</w:t>
      </w:r>
      <w:r>
        <w:rPr>
          <w:rFonts w:ascii="宋体" w:eastAsia="宋体" w:hAnsi="宋体" w:cs="Times New Roman" w:hint="eastAsia"/>
          <w:b/>
          <w:bCs/>
          <w:sz w:val="28"/>
          <w:szCs w:val="36"/>
        </w:rPr>
        <w:t>：</w:t>
      </w:r>
      <w:r>
        <w:rPr>
          <w:rFonts w:ascii="Calibri" w:eastAsia="宋体" w:hAnsi="Calibri" w:cs="Times New Roman" w:hint="eastAsia"/>
          <w:b/>
          <w:bCs/>
          <w:sz w:val="28"/>
          <w:szCs w:val="36"/>
        </w:rPr>
        <w:t>语文（</w:t>
      </w:r>
      <w:r>
        <w:rPr>
          <w:rFonts w:ascii="Calibri" w:eastAsia="宋体" w:hAnsi="Calibri" w:cs="Times New Roman" w:hint="eastAsia"/>
          <w:b/>
          <w:bCs/>
          <w:sz w:val="28"/>
          <w:szCs w:val="36"/>
        </w:rPr>
        <w:t>15</w:t>
      </w:r>
      <w:r>
        <w:rPr>
          <w:rFonts w:ascii="Calibri" w:eastAsia="宋体" w:hAnsi="Calibri" w:cs="Times New Roman" w:hint="eastAsia"/>
          <w:b/>
          <w:bCs/>
          <w:sz w:val="28"/>
          <w:szCs w:val="36"/>
        </w:rPr>
        <w:t>）、数学（</w:t>
      </w:r>
      <w:r>
        <w:rPr>
          <w:rFonts w:ascii="Calibri" w:eastAsia="宋体" w:hAnsi="Calibri" w:cs="Times New Roman" w:hint="eastAsia"/>
          <w:b/>
          <w:bCs/>
          <w:sz w:val="28"/>
          <w:szCs w:val="36"/>
        </w:rPr>
        <w:t>6</w:t>
      </w:r>
      <w:r>
        <w:rPr>
          <w:rFonts w:ascii="Calibri" w:eastAsia="宋体" w:hAnsi="Calibri" w:cs="Times New Roman" w:hint="eastAsia"/>
          <w:b/>
          <w:bCs/>
          <w:sz w:val="28"/>
          <w:szCs w:val="36"/>
        </w:rPr>
        <w:t>）、英语（</w:t>
      </w:r>
      <w:r>
        <w:rPr>
          <w:rFonts w:ascii="Calibri" w:eastAsia="宋体" w:hAnsi="Calibri" w:cs="Times New Roman" w:hint="eastAsia"/>
          <w:b/>
          <w:bCs/>
          <w:sz w:val="28"/>
          <w:szCs w:val="36"/>
        </w:rPr>
        <w:t>3</w:t>
      </w:r>
      <w:r>
        <w:rPr>
          <w:rFonts w:ascii="Calibri" w:eastAsia="宋体" w:hAnsi="Calibri" w:cs="Times New Roman" w:hint="eastAsia"/>
          <w:b/>
          <w:bCs/>
          <w:sz w:val="28"/>
          <w:szCs w:val="36"/>
        </w:rPr>
        <w:t>）、音乐（</w:t>
      </w:r>
      <w:r>
        <w:rPr>
          <w:rFonts w:ascii="Calibri" w:eastAsia="宋体" w:hAnsi="Calibri" w:cs="Times New Roman" w:hint="eastAsia"/>
          <w:b/>
          <w:bCs/>
          <w:sz w:val="28"/>
          <w:szCs w:val="36"/>
        </w:rPr>
        <w:t>2</w:t>
      </w:r>
      <w:r>
        <w:rPr>
          <w:rFonts w:ascii="Calibri" w:eastAsia="宋体" w:hAnsi="Calibri" w:cs="Times New Roman" w:hint="eastAsia"/>
          <w:b/>
          <w:bCs/>
          <w:sz w:val="28"/>
          <w:szCs w:val="36"/>
        </w:rPr>
        <w:t>）、体育（</w:t>
      </w:r>
      <w:r>
        <w:rPr>
          <w:rFonts w:ascii="Calibri" w:eastAsia="宋体" w:hAnsi="Calibri" w:cs="Times New Roman" w:hint="eastAsia"/>
          <w:b/>
          <w:bCs/>
          <w:sz w:val="28"/>
          <w:szCs w:val="36"/>
        </w:rPr>
        <w:t>3</w:t>
      </w:r>
      <w:r>
        <w:rPr>
          <w:rFonts w:ascii="Calibri" w:eastAsia="宋体" w:hAnsi="Calibri" w:cs="Times New Roman" w:hint="eastAsia"/>
          <w:b/>
          <w:bCs/>
          <w:sz w:val="28"/>
          <w:szCs w:val="36"/>
        </w:rPr>
        <w:t>）、</w:t>
      </w:r>
    </w:p>
    <w:p w:rsidR="00474E8A" w:rsidRDefault="00474E8A" w:rsidP="00474E8A">
      <w:pPr>
        <w:ind w:leftChars="458" w:left="962" w:firstLineChars="393" w:firstLine="1105"/>
        <w:rPr>
          <w:rFonts w:ascii="Calibri" w:eastAsia="宋体" w:hAnsi="Calibri" w:cs="Times New Roman"/>
          <w:b/>
          <w:bCs/>
          <w:sz w:val="28"/>
          <w:szCs w:val="36"/>
        </w:rPr>
      </w:pPr>
      <w:r>
        <w:rPr>
          <w:rFonts w:ascii="Calibri" w:eastAsia="宋体" w:hAnsi="Calibri" w:cs="Times New Roman" w:hint="eastAsia"/>
          <w:b/>
          <w:bCs/>
          <w:sz w:val="28"/>
          <w:szCs w:val="36"/>
        </w:rPr>
        <w:t>美术（</w:t>
      </w:r>
      <w:r>
        <w:rPr>
          <w:rFonts w:ascii="Calibri" w:eastAsia="宋体" w:hAnsi="Calibri" w:cs="Times New Roman" w:hint="eastAsia"/>
          <w:b/>
          <w:bCs/>
          <w:sz w:val="28"/>
          <w:szCs w:val="36"/>
        </w:rPr>
        <w:t>2</w:t>
      </w:r>
      <w:r>
        <w:rPr>
          <w:rFonts w:ascii="Calibri" w:eastAsia="宋体" w:hAnsi="Calibri" w:cs="Times New Roman" w:hint="eastAsia"/>
          <w:b/>
          <w:bCs/>
          <w:sz w:val="28"/>
          <w:szCs w:val="36"/>
        </w:rPr>
        <w:t>）、书法（</w:t>
      </w:r>
      <w:r>
        <w:rPr>
          <w:rFonts w:ascii="Calibri" w:eastAsia="宋体" w:hAnsi="Calibri" w:cs="Times New Roman" w:hint="eastAsia"/>
          <w:b/>
          <w:bCs/>
          <w:sz w:val="28"/>
          <w:szCs w:val="36"/>
        </w:rPr>
        <w:t>1</w:t>
      </w:r>
      <w:r>
        <w:rPr>
          <w:rFonts w:ascii="Calibri" w:eastAsia="宋体" w:hAnsi="Calibri" w:cs="Times New Roman" w:hint="eastAsia"/>
          <w:b/>
          <w:bCs/>
          <w:sz w:val="28"/>
          <w:szCs w:val="36"/>
        </w:rPr>
        <w:t>）、小学科学（</w:t>
      </w:r>
      <w:r>
        <w:rPr>
          <w:rFonts w:ascii="Calibri" w:eastAsia="宋体" w:hAnsi="Calibri" w:cs="Times New Roman" w:hint="eastAsia"/>
          <w:b/>
          <w:bCs/>
          <w:sz w:val="28"/>
          <w:szCs w:val="36"/>
        </w:rPr>
        <w:t>1</w:t>
      </w:r>
      <w:r>
        <w:rPr>
          <w:rFonts w:ascii="Calibri" w:eastAsia="宋体" w:hAnsi="Calibri" w:cs="Times New Roman" w:hint="eastAsia"/>
          <w:b/>
          <w:bCs/>
          <w:sz w:val="28"/>
          <w:szCs w:val="36"/>
        </w:rPr>
        <w:t>）、心理（</w:t>
      </w:r>
      <w:r>
        <w:rPr>
          <w:rFonts w:ascii="Calibri" w:eastAsia="宋体" w:hAnsi="Calibri" w:cs="Times New Roman" w:hint="eastAsia"/>
          <w:b/>
          <w:bCs/>
          <w:sz w:val="28"/>
          <w:szCs w:val="36"/>
        </w:rPr>
        <w:t>1</w:t>
      </w:r>
      <w:r>
        <w:rPr>
          <w:rFonts w:ascii="Calibri" w:eastAsia="宋体" w:hAnsi="Calibri" w:cs="Times New Roman" w:hint="eastAsia"/>
          <w:b/>
          <w:bCs/>
          <w:sz w:val="28"/>
          <w:szCs w:val="36"/>
        </w:rPr>
        <w:t>）、道德法制（</w:t>
      </w:r>
      <w:r>
        <w:rPr>
          <w:rFonts w:ascii="Calibri" w:eastAsia="宋体" w:hAnsi="Calibri" w:cs="Times New Roman" w:hint="eastAsia"/>
          <w:b/>
          <w:bCs/>
          <w:sz w:val="28"/>
          <w:szCs w:val="36"/>
        </w:rPr>
        <w:t>1</w:t>
      </w:r>
      <w:r>
        <w:rPr>
          <w:rFonts w:ascii="Calibri" w:eastAsia="宋体" w:hAnsi="Calibri" w:cs="Times New Roman" w:hint="eastAsia"/>
          <w:b/>
          <w:bCs/>
          <w:sz w:val="28"/>
          <w:szCs w:val="36"/>
        </w:rPr>
        <w:t>）</w:t>
      </w:r>
    </w:p>
    <w:p w:rsidR="00474E8A" w:rsidRDefault="00474E8A" w:rsidP="00682989">
      <w:pPr>
        <w:ind w:firstLineChars="200" w:firstLine="643"/>
        <w:rPr>
          <w:rFonts w:ascii="Calibri" w:eastAsia="宋体" w:hAnsi="Calibri" w:cs="Times New Roman"/>
          <w:b/>
          <w:bCs/>
          <w:sz w:val="28"/>
          <w:szCs w:val="36"/>
        </w:rPr>
      </w:pPr>
      <w:r w:rsidRPr="00682989">
        <w:rPr>
          <w:rFonts w:ascii="Calibri" w:eastAsia="宋体" w:hAnsi="Calibri" w:cs="Times New Roman" w:hint="eastAsia"/>
          <w:b/>
          <w:bCs/>
          <w:sz w:val="32"/>
          <w:szCs w:val="36"/>
        </w:rPr>
        <w:t>初中教师</w:t>
      </w:r>
      <w:r>
        <w:rPr>
          <w:rFonts w:ascii="Calibri" w:eastAsia="宋体" w:hAnsi="Calibri" w:cs="Times New Roman" w:hint="eastAsia"/>
          <w:b/>
          <w:bCs/>
          <w:sz w:val="28"/>
          <w:szCs w:val="36"/>
        </w:rPr>
        <w:t>：语文（</w:t>
      </w:r>
      <w:r>
        <w:rPr>
          <w:rFonts w:ascii="Calibri" w:eastAsia="宋体" w:hAnsi="Calibri" w:cs="Times New Roman" w:hint="eastAsia"/>
          <w:b/>
          <w:bCs/>
          <w:sz w:val="28"/>
          <w:szCs w:val="36"/>
        </w:rPr>
        <w:t>6</w:t>
      </w:r>
      <w:r>
        <w:rPr>
          <w:rFonts w:ascii="Calibri" w:eastAsia="宋体" w:hAnsi="Calibri" w:cs="Times New Roman" w:hint="eastAsia"/>
          <w:b/>
          <w:bCs/>
          <w:sz w:val="28"/>
          <w:szCs w:val="36"/>
        </w:rPr>
        <w:t>）、数学（</w:t>
      </w:r>
      <w:r>
        <w:rPr>
          <w:rFonts w:ascii="Calibri" w:eastAsia="宋体" w:hAnsi="Calibri" w:cs="Times New Roman" w:hint="eastAsia"/>
          <w:b/>
          <w:bCs/>
          <w:sz w:val="28"/>
          <w:szCs w:val="36"/>
        </w:rPr>
        <w:t>4</w:t>
      </w:r>
      <w:r>
        <w:rPr>
          <w:rFonts w:ascii="Calibri" w:eastAsia="宋体" w:hAnsi="Calibri" w:cs="Times New Roman" w:hint="eastAsia"/>
          <w:b/>
          <w:bCs/>
          <w:sz w:val="28"/>
          <w:szCs w:val="36"/>
        </w:rPr>
        <w:t>）、英语（</w:t>
      </w:r>
      <w:r>
        <w:rPr>
          <w:rFonts w:ascii="Calibri" w:eastAsia="宋体" w:hAnsi="Calibri" w:cs="Times New Roman" w:hint="eastAsia"/>
          <w:b/>
          <w:bCs/>
          <w:sz w:val="28"/>
          <w:szCs w:val="36"/>
        </w:rPr>
        <w:t>4</w:t>
      </w:r>
      <w:r>
        <w:rPr>
          <w:rFonts w:ascii="Calibri" w:eastAsia="宋体" w:hAnsi="Calibri" w:cs="Times New Roman" w:hint="eastAsia"/>
          <w:b/>
          <w:bCs/>
          <w:sz w:val="28"/>
          <w:szCs w:val="36"/>
        </w:rPr>
        <w:t>）、政治（</w:t>
      </w:r>
      <w:r>
        <w:rPr>
          <w:rFonts w:ascii="Calibri" w:eastAsia="宋体" w:hAnsi="Calibri" w:cs="Times New Roman" w:hint="eastAsia"/>
          <w:b/>
          <w:bCs/>
          <w:sz w:val="28"/>
          <w:szCs w:val="36"/>
        </w:rPr>
        <w:t>1</w:t>
      </w:r>
      <w:r>
        <w:rPr>
          <w:rFonts w:ascii="Calibri" w:eastAsia="宋体" w:hAnsi="Calibri" w:cs="Times New Roman" w:hint="eastAsia"/>
          <w:b/>
          <w:bCs/>
          <w:sz w:val="28"/>
          <w:szCs w:val="36"/>
        </w:rPr>
        <w:t>）、历史（</w:t>
      </w:r>
      <w:r>
        <w:rPr>
          <w:rFonts w:ascii="Calibri" w:eastAsia="宋体" w:hAnsi="Calibri" w:cs="Times New Roman" w:hint="eastAsia"/>
          <w:b/>
          <w:bCs/>
          <w:sz w:val="28"/>
          <w:szCs w:val="36"/>
        </w:rPr>
        <w:t>1</w:t>
      </w:r>
      <w:r>
        <w:rPr>
          <w:rFonts w:ascii="Calibri" w:eastAsia="宋体" w:hAnsi="Calibri" w:cs="Times New Roman" w:hint="eastAsia"/>
          <w:b/>
          <w:bCs/>
          <w:sz w:val="28"/>
          <w:szCs w:val="36"/>
        </w:rPr>
        <w:t>）、</w:t>
      </w:r>
    </w:p>
    <w:p w:rsidR="00474E8A" w:rsidRDefault="00474E8A" w:rsidP="00474E8A">
      <w:pPr>
        <w:ind w:firstLineChars="740" w:firstLine="2080"/>
        <w:rPr>
          <w:rFonts w:ascii="Calibri" w:eastAsia="宋体" w:hAnsi="Calibri" w:cs="Times New Roman"/>
          <w:b/>
          <w:bCs/>
          <w:sz w:val="28"/>
          <w:szCs w:val="36"/>
        </w:rPr>
      </w:pPr>
      <w:r>
        <w:rPr>
          <w:rFonts w:ascii="Calibri" w:eastAsia="宋体" w:hAnsi="Calibri" w:cs="Times New Roman" w:hint="eastAsia"/>
          <w:b/>
          <w:bCs/>
          <w:sz w:val="28"/>
          <w:szCs w:val="36"/>
        </w:rPr>
        <w:t>地理（</w:t>
      </w:r>
      <w:r>
        <w:rPr>
          <w:rFonts w:ascii="Calibri" w:eastAsia="宋体" w:hAnsi="Calibri" w:cs="Times New Roman" w:hint="eastAsia"/>
          <w:b/>
          <w:bCs/>
          <w:sz w:val="28"/>
          <w:szCs w:val="36"/>
        </w:rPr>
        <w:t>1</w:t>
      </w:r>
      <w:r>
        <w:rPr>
          <w:rFonts w:ascii="Calibri" w:eastAsia="宋体" w:hAnsi="Calibri" w:cs="Times New Roman" w:hint="eastAsia"/>
          <w:b/>
          <w:bCs/>
          <w:sz w:val="28"/>
          <w:szCs w:val="36"/>
        </w:rPr>
        <w:t>）、生物（</w:t>
      </w:r>
      <w:r>
        <w:rPr>
          <w:rFonts w:ascii="Calibri" w:eastAsia="宋体" w:hAnsi="Calibri" w:cs="Times New Roman" w:hint="eastAsia"/>
          <w:b/>
          <w:bCs/>
          <w:sz w:val="28"/>
          <w:szCs w:val="36"/>
        </w:rPr>
        <w:t>1</w:t>
      </w:r>
      <w:r>
        <w:rPr>
          <w:rFonts w:ascii="Calibri" w:eastAsia="宋体" w:hAnsi="Calibri" w:cs="Times New Roman" w:hint="eastAsia"/>
          <w:b/>
          <w:bCs/>
          <w:sz w:val="28"/>
          <w:szCs w:val="36"/>
        </w:rPr>
        <w:t>）、音乐（</w:t>
      </w:r>
      <w:r>
        <w:rPr>
          <w:rFonts w:ascii="Calibri" w:eastAsia="宋体" w:hAnsi="Calibri" w:cs="Times New Roman" w:hint="eastAsia"/>
          <w:b/>
          <w:bCs/>
          <w:sz w:val="28"/>
          <w:szCs w:val="36"/>
        </w:rPr>
        <w:t>1</w:t>
      </w:r>
      <w:r>
        <w:rPr>
          <w:rFonts w:ascii="Calibri" w:eastAsia="宋体" w:hAnsi="Calibri" w:cs="Times New Roman" w:hint="eastAsia"/>
          <w:b/>
          <w:bCs/>
          <w:sz w:val="28"/>
          <w:szCs w:val="36"/>
        </w:rPr>
        <w:t>）、体育（</w:t>
      </w:r>
      <w:r>
        <w:rPr>
          <w:rFonts w:ascii="Calibri" w:eastAsia="宋体" w:hAnsi="Calibri" w:cs="Times New Roman" w:hint="eastAsia"/>
          <w:b/>
          <w:bCs/>
          <w:sz w:val="28"/>
          <w:szCs w:val="36"/>
        </w:rPr>
        <w:t>2</w:t>
      </w:r>
      <w:r>
        <w:rPr>
          <w:rFonts w:ascii="Calibri" w:eastAsia="宋体" w:hAnsi="Calibri" w:cs="Times New Roman" w:hint="eastAsia"/>
          <w:b/>
          <w:bCs/>
          <w:sz w:val="28"/>
          <w:szCs w:val="36"/>
        </w:rPr>
        <w:t>）、美术（</w:t>
      </w:r>
      <w:r>
        <w:rPr>
          <w:rFonts w:ascii="Calibri" w:eastAsia="宋体" w:hAnsi="Calibri" w:cs="Times New Roman" w:hint="eastAsia"/>
          <w:b/>
          <w:bCs/>
          <w:sz w:val="28"/>
          <w:szCs w:val="36"/>
        </w:rPr>
        <w:t>1</w:t>
      </w:r>
      <w:r>
        <w:rPr>
          <w:rFonts w:ascii="Calibri" w:eastAsia="宋体" w:hAnsi="Calibri" w:cs="Times New Roman" w:hint="eastAsia"/>
          <w:b/>
          <w:bCs/>
          <w:sz w:val="28"/>
          <w:szCs w:val="36"/>
        </w:rPr>
        <w:t>）、</w:t>
      </w:r>
    </w:p>
    <w:p w:rsidR="00474E8A" w:rsidRDefault="00474E8A" w:rsidP="00474E8A">
      <w:pPr>
        <w:ind w:firstLineChars="740" w:firstLine="2080"/>
        <w:rPr>
          <w:rFonts w:ascii="Calibri" w:eastAsia="宋体" w:hAnsi="Calibri" w:cs="Times New Roman"/>
          <w:b/>
          <w:bCs/>
          <w:sz w:val="28"/>
          <w:szCs w:val="36"/>
        </w:rPr>
      </w:pPr>
      <w:r>
        <w:rPr>
          <w:rFonts w:ascii="Calibri" w:eastAsia="宋体" w:hAnsi="Calibri" w:cs="Times New Roman" w:hint="eastAsia"/>
          <w:b/>
          <w:bCs/>
          <w:sz w:val="28"/>
          <w:szCs w:val="36"/>
        </w:rPr>
        <w:t>书法（</w:t>
      </w:r>
      <w:r>
        <w:rPr>
          <w:rFonts w:ascii="Calibri" w:eastAsia="宋体" w:hAnsi="Calibri" w:cs="Times New Roman" w:hint="eastAsia"/>
          <w:b/>
          <w:bCs/>
          <w:sz w:val="28"/>
          <w:szCs w:val="36"/>
        </w:rPr>
        <w:t>1</w:t>
      </w:r>
      <w:r>
        <w:rPr>
          <w:rFonts w:ascii="Calibri" w:eastAsia="宋体" w:hAnsi="Calibri" w:cs="Times New Roman" w:hint="eastAsia"/>
          <w:b/>
          <w:bCs/>
          <w:sz w:val="28"/>
          <w:szCs w:val="36"/>
        </w:rPr>
        <w:t>）、心理（</w:t>
      </w:r>
      <w:r>
        <w:rPr>
          <w:rFonts w:ascii="Calibri" w:eastAsia="宋体" w:hAnsi="Calibri" w:cs="Times New Roman" w:hint="eastAsia"/>
          <w:b/>
          <w:bCs/>
          <w:sz w:val="28"/>
          <w:szCs w:val="36"/>
        </w:rPr>
        <w:t>1</w:t>
      </w:r>
      <w:r>
        <w:rPr>
          <w:rFonts w:ascii="Calibri" w:eastAsia="宋体" w:hAnsi="Calibri" w:cs="Times New Roman" w:hint="eastAsia"/>
          <w:b/>
          <w:bCs/>
          <w:sz w:val="28"/>
          <w:szCs w:val="36"/>
        </w:rPr>
        <w:t>）、信息技术（</w:t>
      </w:r>
      <w:r>
        <w:rPr>
          <w:rFonts w:ascii="Calibri" w:eastAsia="宋体" w:hAnsi="Calibri" w:cs="Times New Roman" w:hint="eastAsia"/>
          <w:b/>
          <w:bCs/>
          <w:sz w:val="28"/>
          <w:szCs w:val="36"/>
        </w:rPr>
        <w:t>1</w:t>
      </w:r>
      <w:r>
        <w:rPr>
          <w:rFonts w:ascii="Calibri" w:eastAsia="宋体" w:hAnsi="Calibri" w:cs="Times New Roman" w:hint="eastAsia"/>
          <w:b/>
          <w:bCs/>
          <w:sz w:val="28"/>
          <w:szCs w:val="36"/>
        </w:rPr>
        <w:t>）</w:t>
      </w:r>
    </w:p>
    <w:p w:rsidR="00474E8A" w:rsidRDefault="00474E8A" w:rsidP="00474E8A">
      <w:pPr>
        <w:rPr>
          <w:rFonts w:ascii="Calibri" w:eastAsia="宋体" w:hAnsi="Calibri" w:cs="Times New Roman"/>
          <w:b/>
          <w:bCs/>
          <w:sz w:val="28"/>
          <w:szCs w:val="36"/>
        </w:rPr>
      </w:pPr>
      <w:r>
        <w:rPr>
          <w:rFonts w:ascii="Calibri" w:eastAsia="宋体" w:hAnsi="Calibri" w:cs="Times New Roman" w:hint="eastAsia"/>
          <w:b/>
          <w:bCs/>
          <w:sz w:val="28"/>
          <w:szCs w:val="36"/>
        </w:rPr>
        <w:t>注：特招一名图书阅读老师，要求图书馆专业毕业生，待遇和教师待遇</w:t>
      </w:r>
      <w:r w:rsidR="000E0BE1">
        <w:rPr>
          <w:rFonts w:ascii="Calibri" w:eastAsia="宋体" w:hAnsi="Calibri" w:cs="Times New Roman" w:hint="eastAsia"/>
          <w:b/>
          <w:bCs/>
          <w:sz w:val="28"/>
          <w:szCs w:val="36"/>
        </w:rPr>
        <w:t>相同</w:t>
      </w:r>
      <w:r>
        <w:rPr>
          <w:rFonts w:ascii="Calibri" w:eastAsia="宋体" w:hAnsi="Calibri" w:cs="Times New Roman" w:hint="eastAsia"/>
          <w:b/>
          <w:bCs/>
          <w:sz w:val="28"/>
          <w:szCs w:val="36"/>
        </w:rPr>
        <w:t>。</w:t>
      </w:r>
    </w:p>
    <w:p w:rsidR="00474E8A" w:rsidRPr="00474E8A" w:rsidRDefault="00474E8A" w:rsidP="002A18FB">
      <w:pPr>
        <w:rPr>
          <w:rFonts w:ascii="Calibri" w:eastAsia="宋体" w:hAnsi="Calibri" w:cs="Times New Roman"/>
          <w:b/>
          <w:bCs/>
          <w:sz w:val="28"/>
          <w:szCs w:val="36"/>
        </w:rPr>
      </w:pPr>
    </w:p>
    <w:p w:rsidR="00474E8A" w:rsidRPr="00682989" w:rsidRDefault="00474E8A" w:rsidP="00682989">
      <w:pPr>
        <w:ind w:leftChars="-700" w:left="-1470" w:firstLineChars="443" w:firstLine="1601"/>
        <w:rPr>
          <w:rFonts w:ascii="Calibri" w:eastAsia="宋体" w:hAnsi="Calibri" w:cs="Calibri"/>
          <w:b/>
          <w:bCs/>
          <w:sz w:val="36"/>
          <w:szCs w:val="36"/>
        </w:rPr>
      </w:pPr>
      <w:r w:rsidRPr="00682989">
        <w:rPr>
          <w:rFonts w:ascii="Calibri" w:eastAsia="宋体" w:hAnsi="Calibri" w:cs="Calibri" w:hint="eastAsia"/>
          <w:b/>
          <w:bCs/>
          <w:sz w:val="36"/>
          <w:szCs w:val="36"/>
        </w:rPr>
        <w:t>2</w:t>
      </w:r>
      <w:r w:rsidRPr="00682989">
        <w:rPr>
          <w:rFonts w:ascii="Calibri" w:eastAsia="宋体" w:hAnsi="Calibri" w:cs="Calibri" w:hint="eastAsia"/>
          <w:b/>
          <w:bCs/>
          <w:sz w:val="36"/>
          <w:szCs w:val="36"/>
        </w:rPr>
        <w:t>、招聘要求：</w:t>
      </w:r>
    </w:p>
    <w:p w:rsidR="002A18FB" w:rsidRPr="002A18FB" w:rsidRDefault="002A18FB" w:rsidP="002A18FB">
      <w:pPr>
        <w:ind w:left="1105" w:hangingChars="393" w:hanging="1105"/>
        <w:rPr>
          <w:rFonts w:ascii="Calibri" w:eastAsia="宋体" w:hAnsi="Calibri" w:cs="Times New Roman"/>
          <w:b/>
          <w:bCs/>
          <w:sz w:val="28"/>
          <w:szCs w:val="36"/>
        </w:rPr>
      </w:pPr>
      <w:r w:rsidRPr="002A18FB">
        <w:rPr>
          <w:rFonts w:ascii="宋体" w:eastAsia="宋体" w:hAnsi="宋体" w:cs="Times New Roman" w:hint="eastAsia"/>
          <w:b/>
          <w:bCs/>
          <w:sz w:val="28"/>
          <w:szCs w:val="36"/>
        </w:rPr>
        <w:t>①</w:t>
      </w:r>
      <w:r w:rsidRPr="002A18FB">
        <w:rPr>
          <w:rFonts w:ascii="Calibri" w:eastAsia="宋体" w:hAnsi="Calibri" w:cs="Times New Roman" w:hint="eastAsia"/>
          <w:b/>
          <w:bCs/>
          <w:sz w:val="28"/>
          <w:szCs w:val="36"/>
        </w:rPr>
        <w:t>应届优秀本科毕业生：学业优秀，责任心强，性格开朗，善于合作，院系学生会干部优先。</w:t>
      </w:r>
    </w:p>
    <w:p w:rsidR="002A18FB" w:rsidRDefault="002A18FB" w:rsidP="002A18FB">
      <w:pPr>
        <w:ind w:leftChars="327" w:left="962" w:hangingChars="98" w:hanging="275"/>
        <w:rPr>
          <w:rFonts w:ascii="Calibri" w:eastAsia="宋体" w:hAnsi="Calibri" w:cs="Times New Roman"/>
          <w:b/>
          <w:bCs/>
          <w:sz w:val="28"/>
          <w:szCs w:val="36"/>
        </w:rPr>
      </w:pPr>
      <w:r w:rsidRPr="002A18FB">
        <w:rPr>
          <w:rFonts w:ascii="宋体" w:eastAsia="宋体" w:hAnsi="宋体" w:cs="Times New Roman" w:hint="eastAsia"/>
          <w:b/>
          <w:bCs/>
          <w:sz w:val="28"/>
          <w:szCs w:val="36"/>
        </w:rPr>
        <w:t>②在职教师：</w:t>
      </w:r>
      <w:r w:rsidRPr="002A18FB">
        <w:rPr>
          <w:rFonts w:ascii="Calibri" w:eastAsia="宋体" w:hAnsi="Calibri" w:cs="Times New Roman" w:hint="eastAsia"/>
          <w:b/>
          <w:bCs/>
          <w:sz w:val="28"/>
          <w:szCs w:val="36"/>
        </w:rPr>
        <w:t>本科及以上学历，三年以上教龄，小一、中二以上职称，男</w:t>
      </w:r>
      <w:r w:rsidRPr="002A18FB">
        <w:rPr>
          <w:rFonts w:ascii="Calibri" w:eastAsia="宋体" w:hAnsi="Calibri" w:cs="Times New Roman" w:hint="eastAsia"/>
          <w:b/>
          <w:bCs/>
          <w:sz w:val="28"/>
          <w:szCs w:val="36"/>
        </w:rPr>
        <w:t>48</w:t>
      </w:r>
      <w:r w:rsidRPr="002A18FB">
        <w:rPr>
          <w:rFonts w:ascii="Calibri" w:eastAsia="宋体" w:hAnsi="Calibri" w:cs="Times New Roman" w:hint="eastAsia"/>
          <w:b/>
          <w:bCs/>
          <w:sz w:val="28"/>
          <w:szCs w:val="36"/>
        </w:rPr>
        <w:t>岁以下，女</w:t>
      </w:r>
      <w:r w:rsidRPr="002A18FB">
        <w:rPr>
          <w:rFonts w:ascii="Calibri" w:eastAsia="宋体" w:hAnsi="Calibri" w:cs="Times New Roman" w:hint="eastAsia"/>
          <w:b/>
          <w:bCs/>
          <w:sz w:val="28"/>
          <w:szCs w:val="36"/>
        </w:rPr>
        <w:t>45</w:t>
      </w:r>
      <w:r w:rsidRPr="002A18FB">
        <w:rPr>
          <w:rFonts w:ascii="Calibri" w:eastAsia="宋体" w:hAnsi="Calibri" w:cs="Times New Roman" w:hint="eastAsia"/>
          <w:b/>
          <w:bCs/>
          <w:sz w:val="28"/>
          <w:szCs w:val="36"/>
        </w:rPr>
        <w:t>岁以下（学科带头人，特级教师及其他特长突出者可适当放宽），</w:t>
      </w:r>
    </w:p>
    <w:p w:rsidR="001D2B61" w:rsidRDefault="001D2B61" w:rsidP="001D2B61">
      <w:pPr>
        <w:ind w:leftChars="-700" w:left="-1470"/>
        <w:rPr>
          <w:rFonts w:ascii="Calibri" w:eastAsia="宋体" w:hAnsi="Calibri" w:cs="Calibri"/>
          <w:b/>
          <w:bCs/>
          <w:sz w:val="28"/>
          <w:szCs w:val="36"/>
        </w:rPr>
      </w:pPr>
    </w:p>
    <w:p w:rsidR="00474E8A" w:rsidRPr="00682989" w:rsidRDefault="001D2B61" w:rsidP="00682989">
      <w:pPr>
        <w:ind w:leftChars="-700" w:left="-1470" w:firstLineChars="443" w:firstLine="1601"/>
        <w:rPr>
          <w:rFonts w:ascii="Calibri" w:eastAsia="宋体" w:hAnsi="Calibri" w:cs="Calibri"/>
          <w:b/>
          <w:bCs/>
          <w:sz w:val="36"/>
          <w:szCs w:val="36"/>
        </w:rPr>
      </w:pPr>
      <w:r w:rsidRPr="00682989">
        <w:rPr>
          <w:rFonts w:ascii="宋体" w:eastAsia="宋体" w:hAnsi="宋体" w:cs="Calibri" w:hint="eastAsia"/>
          <w:b/>
          <w:bCs/>
          <w:sz w:val="36"/>
          <w:szCs w:val="36"/>
        </w:rPr>
        <w:t>3、</w:t>
      </w:r>
      <w:r w:rsidR="00474E8A" w:rsidRPr="00682989">
        <w:rPr>
          <w:rFonts w:ascii="Calibri" w:eastAsia="宋体" w:hAnsi="Calibri" w:cs="Calibri" w:hint="eastAsia"/>
          <w:b/>
          <w:bCs/>
          <w:sz w:val="36"/>
          <w:szCs w:val="36"/>
        </w:rPr>
        <w:t>八大福利</w:t>
      </w:r>
      <w:r w:rsidRPr="00682989">
        <w:rPr>
          <w:rFonts w:ascii="Calibri" w:eastAsia="宋体" w:hAnsi="Calibri" w:cs="Calibri" w:hint="eastAsia"/>
          <w:b/>
          <w:bCs/>
          <w:sz w:val="36"/>
          <w:szCs w:val="36"/>
        </w:rPr>
        <w:t>：</w:t>
      </w:r>
    </w:p>
    <w:p w:rsidR="00474E8A" w:rsidRPr="00474E8A" w:rsidRDefault="00474E8A" w:rsidP="00474E8A">
      <w:pPr>
        <w:ind w:left="1687" w:hangingChars="600" w:hanging="1687"/>
        <w:rPr>
          <w:rFonts w:ascii="Calibri" w:eastAsia="宋体" w:hAnsi="Calibri" w:cs="Calibri"/>
          <w:b/>
          <w:bCs/>
          <w:sz w:val="28"/>
          <w:szCs w:val="36"/>
        </w:rPr>
      </w:pPr>
      <w:r w:rsidRPr="00474E8A">
        <w:rPr>
          <w:rFonts w:ascii="Calibri" w:eastAsia="宋体" w:hAnsi="Calibri" w:cs="Calibri" w:hint="eastAsia"/>
          <w:b/>
          <w:bCs/>
          <w:sz w:val="28"/>
          <w:szCs w:val="36"/>
        </w:rPr>
        <w:t>第一福利：家的归属感。阳春华附从制度建设、文化氛围、人文环境、生活条件四个方面均以教职工的归属感为核心构建，努力营造“华附大家庭”文化，形成人格平等、相互尊重、和谐融洽、互补成长的共同体。</w:t>
      </w:r>
    </w:p>
    <w:p w:rsidR="00474E8A" w:rsidRPr="00474E8A" w:rsidRDefault="00474E8A" w:rsidP="00474E8A">
      <w:pPr>
        <w:ind w:left="1687" w:hangingChars="600" w:hanging="1687"/>
        <w:rPr>
          <w:rFonts w:ascii="Calibri" w:eastAsia="宋体" w:hAnsi="Calibri" w:cs="Calibri"/>
          <w:b/>
          <w:bCs/>
          <w:sz w:val="28"/>
          <w:szCs w:val="36"/>
        </w:rPr>
      </w:pPr>
      <w:r w:rsidRPr="00474E8A">
        <w:rPr>
          <w:rFonts w:ascii="Calibri" w:eastAsia="宋体" w:hAnsi="Calibri" w:cs="Calibri" w:hint="eastAsia"/>
          <w:b/>
          <w:bCs/>
          <w:sz w:val="28"/>
          <w:szCs w:val="36"/>
        </w:rPr>
        <w:t>第二福利：专业发展平台。阳春华附六大独特优势让教师的专业提升成为现实。在此工作，你会惊喜地发现因自己看得见的不断进步而提升自身价值，终生受益。</w:t>
      </w:r>
    </w:p>
    <w:p w:rsidR="00474E8A" w:rsidRPr="00474E8A" w:rsidRDefault="00474E8A" w:rsidP="00474E8A">
      <w:pPr>
        <w:ind w:left="1687" w:hangingChars="600" w:hanging="1687"/>
        <w:rPr>
          <w:rFonts w:ascii="Calibri" w:eastAsia="宋体" w:hAnsi="Calibri" w:cs="Calibri"/>
          <w:b/>
          <w:bCs/>
          <w:sz w:val="28"/>
          <w:szCs w:val="36"/>
        </w:rPr>
      </w:pPr>
      <w:r w:rsidRPr="00474E8A">
        <w:rPr>
          <w:rFonts w:ascii="Calibri" w:eastAsia="宋体" w:hAnsi="Calibri" w:cs="Calibri" w:hint="eastAsia"/>
          <w:b/>
          <w:bCs/>
          <w:sz w:val="28"/>
          <w:szCs w:val="36"/>
        </w:rPr>
        <w:t>第三福利</w:t>
      </w:r>
      <w:r w:rsidRPr="00474E8A">
        <w:rPr>
          <w:rFonts w:ascii="Calibri" w:eastAsia="宋体" w:hAnsi="Calibri" w:cs="Calibri" w:hint="eastAsia"/>
          <w:b/>
          <w:bCs/>
          <w:sz w:val="28"/>
          <w:szCs w:val="36"/>
        </w:rPr>
        <w:t xml:space="preserve">: </w:t>
      </w:r>
      <w:r w:rsidRPr="00474E8A">
        <w:rPr>
          <w:rFonts w:ascii="Calibri" w:eastAsia="宋体" w:hAnsi="Calibri" w:cs="Calibri" w:hint="eastAsia"/>
          <w:b/>
          <w:bCs/>
          <w:sz w:val="28"/>
          <w:szCs w:val="36"/>
        </w:rPr>
        <w:t>由于市政府已成为办学签约合作方，让教师在职称评定，评优评先，国培竞赛等方面与公办校教师真正享有同等待遇。更为可喜的是：今年新招教师有</w:t>
      </w:r>
      <w:r w:rsidR="00515536">
        <w:rPr>
          <w:rFonts w:ascii="Calibri" w:eastAsia="宋体" w:hAnsi="Calibri" w:cs="Calibri" w:hint="eastAsia"/>
          <w:b/>
          <w:bCs/>
          <w:sz w:val="28"/>
          <w:szCs w:val="36"/>
        </w:rPr>
        <w:t>一定</w:t>
      </w:r>
      <w:r w:rsidRPr="00474E8A">
        <w:rPr>
          <w:rFonts w:ascii="Calibri" w:eastAsia="宋体" w:hAnsi="Calibri" w:cs="Calibri" w:hint="eastAsia"/>
          <w:b/>
          <w:bCs/>
          <w:sz w:val="28"/>
          <w:szCs w:val="36"/>
        </w:rPr>
        <w:t>的比例，政府给予解决公办教师编制，解除退休养老后顾之忧。</w:t>
      </w:r>
    </w:p>
    <w:p w:rsidR="00474E8A" w:rsidRPr="00474E8A" w:rsidRDefault="00474E8A" w:rsidP="00474E8A">
      <w:pPr>
        <w:ind w:left="1687" w:hangingChars="600" w:hanging="1687"/>
        <w:rPr>
          <w:rFonts w:ascii="Calibri" w:eastAsia="宋体" w:hAnsi="Calibri" w:cs="Calibri"/>
          <w:b/>
          <w:bCs/>
          <w:sz w:val="28"/>
          <w:szCs w:val="36"/>
        </w:rPr>
      </w:pPr>
      <w:r w:rsidRPr="00474E8A">
        <w:rPr>
          <w:rFonts w:ascii="Calibri" w:eastAsia="宋体" w:hAnsi="Calibri" w:cs="Calibri" w:hint="eastAsia"/>
          <w:b/>
          <w:bCs/>
          <w:sz w:val="28"/>
          <w:szCs w:val="36"/>
        </w:rPr>
        <w:t>第四福利：为实现“安居乐业”，学校为单身教师免费提供单身公寓一间（独立卫生间、阳台）；学科带头人提供家属住房一套；其他岗位两人一间，寝室配备空调、冰箱、衣柜、、写字桌、形象镜、热水、并发放伙食和水电费补贴及提供工装。</w:t>
      </w:r>
    </w:p>
    <w:p w:rsidR="00474E8A" w:rsidRPr="00474E8A" w:rsidRDefault="00474E8A" w:rsidP="00474E8A">
      <w:pPr>
        <w:ind w:left="1405" w:hangingChars="500" w:hanging="1405"/>
        <w:rPr>
          <w:rFonts w:ascii="Calibri" w:eastAsia="宋体" w:hAnsi="Calibri" w:cs="Calibri"/>
          <w:b/>
          <w:bCs/>
          <w:sz w:val="28"/>
          <w:szCs w:val="36"/>
        </w:rPr>
      </w:pPr>
      <w:r w:rsidRPr="00474E8A">
        <w:rPr>
          <w:rFonts w:ascii="Calibri" w:eastAsia="宋体" w:hAnsi="Calibri" w:cs="Calibri" w:hint="eastAsia"/>
          <w:b/>
          <w:bCs/>
          <w:sz w:val="28"/>
          <w:szCs w:val="36"/>
        </w:rPr>
        <w:t>第五福利：为解决教职工的后顾之忧，与学校签约的教职工依法购买社保、住房公积金等五险一金。教师子女入读本校不受分数限制，并享受收费特别优惠，</w:t>
      </w:r>
      <w:r w:rsidRPr="00474E8A">
        <w:rPr>
          <w:rFonts w:ascii="Calibri" w:eastAsia="宋体" w:hAnsi="Calibri" w:cs="Calibri" w:hint="eastAsia"/>
          <w:b/>
          <w:bCs/>
          <w:sz w:val="28"/>
          <w:szCs w:val="36"/>
        </w:rPr>
        <w:lastRenderedPageBreak/>
        <w:t>此外，学校每年为受聘教师提供一次体检</w:t>
      </w:r>
    </w:p>
    <w:p w:rsidR="00474E8A" w:rsidRPr="00474E8A" w:rsidRDefault="00474E8A" w:rsidP="00474E8A">
      <w:pPr>
        <w:ind w:left="1687" w:hangingChars="600" w:hanging="1687"/>
        <w:rPr>
          <w:rFonts w:ascii="Calibri" w:eastAsia="宋体" w:hAnsi="Calibri" w:cs="Calibri"/>
          <w:b/>
          <w:bCs/>
          <w:sz w:val="28"/>
          <w:szCs w:val="36"/>
        </w:rPr>
      </w:pPr>
      <w:r w:rsidRPr="00474E8A">
        <w:rPr>
          <w:rFonts w:ascii="Calibri" w:eastAsia="宋体" w:hAnsi="Calibri" w:cs="Calibri" w:hint="eastAsia"/>
          <w:b/>
          <w:bCs/>
          <w:sz w:val="28"/>
          <w:szCs w:val="36"/>
        </w:rPr>
        <w:t>第六福利：为教师工作提供智慧化校园办公系统，每人一台笔记本电脑，办公条件优越，让大家舒心高效工作。</w:t>
      </w:r>
    </w:p>
    <w:p w:rsidR="00474E8A" w:rsidRPr="00474E8A" w:rsidRDefault="00474E8A" w:rsidP="00474E8A">
      <w:pPr>
        <w:ind w:leftChars="133" w:left="1684" w:hangingChars="500" w:hanging="1405"/>
        <w:rPr>
          <w:rFonts w:ascii="Calibri" w:eastAsia="宋体" w:hAnsi="Calibri" w:cs="Calibri"/>
          <w:b/>
          <w:bCs/>
          <w:sz w:val="28"/>
          <w:szCs w:val="36"/>
        </w:rPr>
      </w:pPr>
      <w:r w:rsidRPr="00474E8A">
        <w:rPr>
          <w:rFonts w:ascii="Calibri" w:eastAsia="宋体" w:hAnsi="Calibri" w:cs="Calibri" w:hint="eastAsia"/>
          <w:b/>
          <w:bCs/>
          <w:sz w:val="28"/>
          <w:szCs w:val="36"/>
        </w:rPr>
        <w:t>第七福利：为体现“大家庭”温暖，对教职工的喜庆大事，学校领导均有参加。对中华民族的主要传统节日，学校的态度是“有节必过”，发放礼金、礼品或组织丰富多彩的活动。教师享受寒暑假带薪休假。</w:t>
      </w:r>
    </w:p>
    <w:p w:rsidR="00474E8A" w:rsidRPr="00474E8A" w:rsidRDefault="00474E8A" w:rsidP="00474E8A">
      <w:pPr>
        <w:ind w:leftChars="133" w:left="1684" w:hangingChars="500" w:hanging="1405"/>
        <w:rPr>
          <w:rFonts w:ascii="Calibri" w:eastAsia="宋体" w:hAnsi="Calibri" w:cs="Calibri"/>
          <w:b/>
          <w:bCs/>
          <w:sz w:val="28"/>
          <w:szCs w:val="36"/>
        </w:rPr>
      </w:pPr>
      <w:r w:rsidRPr="00474E8A">
        <w:rPr>
          <w:rFonts w:ascii="Calibri" w:eastAsia="宋体" w:hAnsi="Calibri" w:cs="Calibri" w:hint="eastAsia"/>
          <w:b/>
          <w:bCs/>
          <w:sz w:val="28"/>
          <w:szCs w:val="36"/>
        </w:rPr>
        <w:t>第八福利：可持续性福利</w:t>
      </w:r>
    </w:p>
    <w:p w:rsidR="00474E8A" w:rsidRPr="00474E8A" w:rsidRDefault="00474E8A" w:rsidP="00474E8A">
      <w:pPr>
        <w:ind w:leftChars="133" w:left="1684" w:hangingChars="500" w:hanging="1405"/>
        <w:rPr>
          <w:rFonts w:ascii="Calibri" w:eastAsia="宋体" w:hAnsi="Calibri" w:cs="Calibri"/>
          <w:b/>
          <w:bCs/>
          <w:sz w:val="28"/>
          <w:szCs w:val="36"/>
        </w:rPr>
      </w:pPr>
      <w:r w:rsidRPr="00474E8A">
        <w:rPr>
          <w:rFonts w:ascii="Calibri" w:eastAsia="宋体" w:hAnsi="Calibri" w:cs="Calibri" w:hint="eastAsia"/>
          <w:b/>
          <w:bCs/>
          <w:sz w:val="28"/>
          <w:szCs w:val="36"/>
        </w:rPr>
        <w:t>阳春华附特别承诺：让学校与员工同步发展，只要团队齐心协力，完成年度指标，每年都涨工资。让华附人的日子越来越好，让阳春华附成为令人羡慕的学校。</w:t>
      </w:r>
    </w:p>
    <w:p w:rsidR="002A18FB" w:rsidRPr="00474E8A" w:rsidRDefault="002A18FB" w:rsidP="00474E8A">
      <w:pPr>
        <w:ind w:leftChars="-700" w:left="-1470"/>
        <w:rPr>
          <w:rFonts w:ascii="Calibri" w:eastAsia="宋体" w:hAnsi="Calibri" w:cs="Calibri"/>
          <w:b/>
          <w:bCs/>
          <w:sz w:val="28"/>
          <w:szCs w:val="36"/>
        </w:rPr>
      </w:pPr>
    </w:p>
    <w:p w:rsidR="006D5FE9" w:rsidRPr="006D5FE9" w:rsidRDefault="006D0AE9" w:rsidP="006D5FE9">
      <w:pPr>
        <w:pStyle w:val="a3"/>
        <w:ind w:left="360" w:firstLineChars="0" w:firstLine="0"/>
        <w:jc w:val="center"/>
        <w:rPr>
          <w:b/>
          <w:sz w:val="40"/>
        </w:rPr>
      </w:pPr>
      <w:r>
        <w:rPr>
          <w:rFonts w:hint="eastAsia"/>
          <w:b/>
          <w:sz w:val="40"/>
        </w:rPr>
        <w:t>三、</w:t>
      </w:r>
      <w:r w:rsidR="006D5FE9" w:rsidRPr="006D5FE9">
        <w:rPr>
          <w:rFonts w:hint="eastAsia"/>
          <w:b/>
          <w:sz w:val="40"/>
        </w:rPr>
        <w:t>招聘程序：</w:t>
      </w:r>
    </w:p>
    <w:p w:rsidR="006D5FE9" w:rsidRDefault="006D5FE9" w:rsidP="00F83784">
      <w:pPr>
        <w:pStyle w:val="a3"/>
        <w:ind w:left="360" w:firstLineChars="0" w:firstLine="0"/>
        <w:rPr>
          <w:rFonts w:ascii="宋体" w:eastAsia="宋体" w:hAnsi="宋体"/>
          <w:b/>
          <w:sz w:val="32"/>
        </w:rPr>
      </w:pPr>
      <w:r w:rsidRPr="006D5FE9">
        <w:rPr>
          <w:rFonts w:hint="eastAsia"/>
          <w:b/>
          <w:sz w:val="32"/>
        </w:rPr>
        <w:t>递交个人简历</w:t>
      </w:r>
      <w:r w:rsidRPr="006D5FE9">
        <w:rPr>
          <w:rFonts w:ascii="宋体" w:eastAsia="宋体" w:hAnsi="宋体" w:hint="eastAsia"/>
          <w:b/>
          <w:sz w:val="36"/>
        </w:rPr>
        <w:t>→</w:t>
      </w:r>
      <w:r w:rsidRPr="006D5FE9">
        <w:rPr>
          <w:rFonts w:ascii="宋体" w:eastAsia="宋体" w:hAnsi="宋体" w:hint="eastAsia"/>
          <w:b/>
          <w:sz w:val="32"/>
        </w:rPr>
        <w:t>初步面谈</w:t>
      </w:r>
      <w:r w:rsidR="008E19A3">
        <w:rPr>
          <w:rFonts w:ascii="宋体" w:eastAsia="宋体" w:hAnsi="宋体" w:hint="eastAsia"/>
          <w:b/>
          <w:sz w:val="32"/>
        </w:rPr>
        <w:t>（当天）</w:t>
      </w:r>
      <w:r w:rsidRPr="006D5FE9">
        <w:rPr>
          <w:rFonts w:ascii="宋体" w:eastAsia="宋体" w:hAnsi="宋体" w:hint="eastAsia"/>
          <w:b/>
          <w:sz w:val="32"/>
        </w:rPr>
        <w:t xml:space="preserve"> → 通知笔试面试时间→ 考核通过者签订聘用合同。（笔试、面试时间安排在12月15日左右，具体时间电话通知）</w:t>
      </w:r>
    </w:p>
    <w:p w:rsidR="003B1A26" w:rsidRPr="00D9059E" w:rsidRDefault="003B1A26" w:rsidP="001D2B61">
      <w:pPr>
        <w:pStyle w:val="a3"/>
        <w:ind w:left="360" w:firstLineChars="0" w:firstLine="0"/>
        <w:jc w:val="center"/>
        <w:rPr>
          <w:b/>
          <w:sz w:val="36"/>
        </w:rPr>
      </w:pPr>
      <w:r w:rsidRPr="00D9059E">
        <w:rPr>
          <w:rFonts w:hint="eastAsia"/>
          <w:b/>
          <w:sz w:val="36"/>
        </w:rPr>
        <w:t>四、阳春华附“</w:t>
      </w:r>
      <w:r w:rsidR="00E62DFC">
        <w:rPr>
          <w:rFonts w:hint="eastAsia"/>
          <w:b/>
          <w:sz w:val="36"/>
        </w:rPr>
        <w:t>三</w:t>
      </w:r>
      <w:r w:rsidRPr="00D9059E">
        <w:rPr>
          <w:rFonts w:hint="eastAsia"/>
          <w:b/>
          <w:sz w:val="36"/>
        </w:rPr>
        <w:t>最”</w:t>
      </w:r>
    </w:p>
    <w:p w:rsidR="003B1A26" w:rsidRPr="00682989" w:rsidRDefault="003B1A26" w:rsidP="00F83784">
      <w:pPr>
        <w:pStyle w:val="a3"/>
        <w:ind w:left="360" w:firstLineChars="0" w:firstLine="0"/>
        <w:rPr>
          <w:b/>
          <w:sz w:val="36"/>
        </w:rPr>
      </w:pPr>
      <w:r w:rsidRPr="00682989">
        <w:rPr>
          <w:rFonts w:hint="eastAsia"/>
          <w:b/>
          <w:sz w:val="36"/>
        </w:rPr>
        <w:t>1</w:t>
      </w:r>
      <w:r w:rsidRPr="00682989">
        <w:rPr>
          <w:rFonts w:hint="eastAsia"/>
          <w:b/>
          <w:sz w:val="36"/>
        </w:rPr>
        <w:t>、工资：粤西地区最高</w:t>
      </w:r>
    </w:p>
    <w:p w:rsidR="003B1A26" w:rsidRPr="00682989" w:rsidRDefault="003B1A26" w:rsidP="00F83784">
      <w:pPr>
        <w:pStyle w:val="a3"/>
        <w:ind w:left="360" w:firstLineChars="0" w:firstLine="0"/>
        <w:rPr>
          <w:b/>
          <w:sz w:val="36"/>
        </w:rPr>
      </w:pPr>
      <w:r w:rsidRPr="00682989">
        <w:rPr>
          <w:rFonts w:hint="eastAsia"/>
          <w:b/>
          <w:sz w:val="36"/>
        </w:rPr>
        <w:t xml:space="preserve"> 2</w:t>
      </w:r>
      <w:r w:rsidRPr="00682989">
        <w:rPr>
          <w:rFonts w:hint="eastAsia"/>
          <w:b/>
          <w:sz w:val="36"/>
        </w:rPr>
        <w:t>、福利：粤西地区最多</w:t>
      </w:r>
    </w:p>
    <w:p w:rsidR="000E0BE1" w:rsidRPr="00682989" w:rsidRDefault="003B1A26" w:rsidP="000E0BE1">
      <w:pPr>
        <w:pStyle w:val="a3"/>
        <w:ind w:left="360" w:firstLineChars="0" w:firstLine="0"/>
        <w:rPr>
          <w:b/>
          <w:sz w:val="36"/>
        </w:rPr>
      </w:pPr>
      <w:r w:rsidRPr="00682989">
        <w:rPr>
          <w:rFonts w:hint="eastAsia"/>
          <w:b/>
          <w:sz w:val="36"/>
        </w:rPr>
        <w:t xml:space="preserve"> 3</w:t>
      </w:r>
      <w:r w:rsidRPr="00682989">
        <w:rPr>
          <w:rFonts w:hint="eastAsia"/>
          <w:b/>
          <w:sz w:val="36"/>
        </w:rPr>
        <w:t>、平台：粤西地区最好</w:t>
      </w:r>
      <w:r w:rsidR="00B7162D" w:rsidRPr="00682989">
        <w:rPr>
          <w:rFonts w:hint="eastAsia"/>
          <w:b/>
          <w:sz w:val="36"/>
        </w:rPr>
        <w:t xml:space="preserve"> ----- </w:t>
      </w:r>
      <w:r w:rsidRPr="00682989">
        <w:rPr>
          <w:rFonts w:hint="eastAsia"/>
          <w:b/>
          <w:sz w:val="36"/>
        </w:rPr>
        <w:t>四强联合</w:t>
      </w:r>
      <w:r w:rsidR="000E0BE1" w:rsidRPr="00682989">
        <w:rPr>
          <w:rFonts w:hint="eastAsia"/>
          <w:b/>
          <w:sz w:val="36"/>
        </w:rPr>
        <w:t>：</w:t>
      </w:r>
    </w:p>
    <w:p w:rsidR="003B1A26" w:rsidRDefault="003B1A26" w:rsidP="006D0AE9">
      <w:pPr>
        <w:ind w:firstLineChars="200" w:firstLine="562"/>
        <w:rPr>
          <w:rFonts w:ascii="Calibri" w:eastAsia="宋体" w:hAnsi="Calibri" w:cs="Calibri"/>
          <w:b/>
          <w:bCs/>
          <w:sz w:val="28"/>
          <w:szCs w:val="36"/>
        </w:rPr>
      </w:pPr>
      <w:r>
        <w:rPr>
          <w:rFonts w:ascii="Calibri" w:eastAsia="宋体" w:hAnsi="Calibri" w:cs="Calibri" w:hint="eastAsia"/>
          <w:b/>
          <w:bCs/>
          <w:sz w:val="28"/>
          <w:szCs w:val="36"/>
        </w:rPr>
        <w:t>华师：广东师范龙头老大</w:t>
      </w:r>
      <w:r w:rsidR="00376FF8">
        <w:rPr>
          <w:rFonts w:ascii="Calibri" w:eastAsia="宋体" w:hAnsi="Calibri" w:cs="Calibri" w:hint="eastAsia"/>
          <w:b/>
          <w:bCs/>
          <w:sz w:val="28"/>
          <w:szCs w:val="36"/>
        </w:rPr>
        <w:t>（有助于教师专业发展）</w:t>
      </w:r>
    </w:p>
    <w:p w:rsidR="003B1A26" w:rsidRDefault="003B1A26" w:rsidP="006D0AE9">
      <w:pPr>
        <w:ind w:firstLineChars="200" w:firstLine="562"/>
        <w:rPr>
          <w:rFonts w:ascii="Calibri" w:eastAsia="宋体" w:hAnsi="Calibri" w:cs="Calibri"/>
          <w:b/>
          <w:bCs/>
          <w:sz w:val="28"/>
          <w:szCs w:val="36"/>
        </w:rPr>
      </w:pPr>
      <w:r>
        <w:rPr>
          <w:rFonts w:ascii="Calibri" w:eastAsia="宋体" w:hAnsi="Calibri" w:cs="Calibri" w:hint="eastAsia"/>
          <w:b/>
          <w:bCs/>
          <w:sz w:val="28"/>
          <w:szCs w:val="36"/>
        </w:rPr>
        <w:t>华附：广东基础教育第一</w:t>
      </w:r>
      <w:r w:rsidR="00B7162D">
        <w:rPr>
          <w:rFonts w:ascii="Calibri" w:eastAsia="宋体" w:hAnsi="Calibri" w:cs="Calibri" w:hint="eastAsia"/>
          <w:b/>
          <w:bCs/>
          <w:sz w:val="28"/>
          <w:szCs w:val="36"/>
        </w:rPr>
        <w:t>（基础教育的强大后盾）</w:t>
      </w:r>
    </w:p>
    <w:p w:rsidR="003B1A26" w:rsidRDefault="00515536" w:rsidP="00376FF8">
      <w:pPr>
        <w:ind w:leftChars="268" w:left="4611" w:hangingChars="1440" w:hanging="4048"/>
        <w:rPr>
          <w:rFonts w:ascii="Calibri" w:eastAsia="宋体" w:hAnsi="Calibri" w:cs="Calibri"/>
          <w:b/>
          <w:bCs/>
          <w:sz w:val="28"/>
          <w:szCs w:val="36"/>
        </w:rPr>
      </w:pPr>
      <w:r>
        <w:rPr>
          <w:rFonts w:ascii="Calibri" w:eastAsia="宋体" w:hAnsi="Calibri" w:cs="Calibri" w:hint="eastAsia"/>
          <w:b/>
          <w:bCs/>
          <w:sz w:val="28"/>
          <w:szCs w:val="36"/>
        </w:rPr>
        <w:t>阳江、</w:t>
      </w:r>
      <w:r w:rsidR="003B1A26">
        <w:rPr>
          <w:rFonts w:ascii="Calibri" w:eastAsia="宋体" w:hAnsi="Calibri" w:cs="Calibri" w:hint="eastAsia"/>
          <w:b/>
          <w:bCs/>
          <w:sz w:val="28"/>
          <w:szCs w:val="36"/>
        </w:rPr>
        <w:t>阳春两级市政府：作为签约方在学校建设、师资政策上给予实质性的支持</w:t>
      </w:r>
    </w:p>
    <w:p w:rsidR="00376FF8" w:rsidRPr="00376FF8" w:rsidRDefault="00376FF8" w:rsidP="00376FF8">
      <w:pPr>
        <w:ind w:leftChars="268" w:left="4611" w:hangingChars="1440" w:hanging="4048"/>
        <w:rPr>
          <w:rFonts w:ascii="Calibri" w:eastAsia="宋体" w:hAnsi="Calibri" w:cs="Calibri"/>
          <w:b/>
          <w:bCs/>
          <w:sz w:val="28"/>
          <w:szCs w:val="36"/>
        </w:rPr>
      </w:pPr>
      <w:r>
        <w:rPr>
          <w:rFonts w:ascii="Calibri" w:eastAsia="宋体" w:hAnsi="Calibri" w:cs="Calibri" w:hint="eastAsia"/>
          <w:b/>
          <w:bCs/>
          <w:sz w:val="28"/>
          <w:szCs w:val="36"/>
        </w:rPr>
        <w:t>喜之郎集团：实力雄厚，高瞻远瞩</w:t>
      </w:r>
    </w:p>
    <w:sectPr w:rsidR="00376FF8" w:rsidRPr="00376FF8" w:rsidSect="00DC39C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B4" w:rsidRDefault="003628B4" w:rsidP="006D5FE9">
      <w:r>
        <w:separator/>
      </w:r>
    </w:p>
  </w:endnote>
  <w:endnote w:type="continuationSeparator" w:id="0">
    <w:p w:rsidR="003628B4" w:rsidRDefault="003628B4" w:rsidP="006D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B4" w:rsidRDefault="003628B4" w:rsidP="006D5FE9">
      <w:r>
        <w:separator/>
      </w:r>
    </w:p>
  </w:footnote>
  <w:footnote w:type="continuationSeparator" w:id="0">
    <w:p w:rsidR="003628B4" w:rsidRDefault="003628B4" w:rsidP="006D5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6368E"/>
    <w:multiLevelType w:val="hybridMultilevel"/>
    <w:tmpl w:val="945AD278"/>
    <w:lvl w:ilvl="0" w:tplc="CF384A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A60C52"/>
    <w:multiLevelType w:val="singleLevel"/>
    <w:tmpl w:val="59A60C52"/>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72"/>
    <w:rsid w:val="000E0BE1"/>
    <w:rsid w:val="001A620E"/>
    <w:rsid w:val="001D2B61"/>
    <w:rsid w:val="0022096C"/>
    <w:rsid w:val="002A18FB"/>
    <w:rsid w:val="002F265F"/>
    <w:rsid w:val="003061A7"/>
    <w:rsid w:val="00320F9C"/>
    <w:rsid w:val="003628B4"/>
    <w:rsid w:val="00376FF8"/>
    <w:rsid w:val="003B1A26"/>
    <w:rsid w:val="0040113E"/>
    <w:rsid w:val="004362D1"/>
    <w:rsid w:val="00474E8A"/>
    <w:rsid w:val="00515536"/>
    <w:rsid w:val="005452B5"/>
    <w:rsid w:val="00554529"/>
    <w:rsid w:val="00682989"/>
    <w:rsid w:val="00693D80"/>
    <w:rsid w:val="006D0AE9"/>
    <w:rsid w:val="006D5FE9"/>
    <w:rsid w:val="00707A86"/>
    <w:rsid w:val="00733134"/>
    <w:rsid w:val="00824CBB"/>
    <w:rsid w:val="00861CB5"/>
    <w:rsid w:val="008835CF"/>
    <w:rsid w:val="008E19A3"/>
    <w:rsid w:val="009B54E4"/>
    <w:rsid w:val="00A1087F"/>
    <w:rsid w:val="00AE6829"/>
    <w:rsid w:val="00B10C9C"/>
    <w:rsid w:val="00B54072"/>
    <w:rsid w:val="00B7162D"/>
    <w:rsid w:val="00D64D61"/>
    <w:rsid w:val="00D9059E"/>
    <w:rsid w:val="00DC39C7"/>
    <w:rsid w:val="00E45B72"/>
    <w:rsid w:val="00E62DFC"/>
    <w:rsid w:val="00F83784"/>
    <w:rsid w:val="00FA0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FF5C2FB-CA3E-4351-B0D9-7511395A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784"/>
    <w:pPr>
      <w:ind w:firstLineChars="200" w:firstLine="420"/>
    </w:pPr>
  </w:style>
  <w:style w:type="paragraph" w:styleId="a4">
    <w:name w:val="header"/>
    <w:basedOn w:val="a"/>
    <w:link w:val="Char"/>
    <w:uiPriority w:val="99"/>
    <w:unhideWhenUsed/>
    <w:rsid w:val="006D5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5FE9"/>
    <w:rPr>
      <w:sz w:val="18"/>
      <w:szCs w:val="18"/>
    </w:rPr>
  </w:style>
  <w:style w:type="paragraph" w:styleId="a5">
    <w:name w:val="footer"/>
    <w:basedOn w:val="a"/>
    <w:link w:val="Char0"/>
    <w:uiPriority w:val="99"/>
    <w:unhideWhenUsed/>
    <w:rsid w:val="006D5FE9"/>
    <w:pPr>
      <w:tabs>
        <w:tab w:val="center" w:pos="4153"/>
        <w:tab w:val="right" w:pos="8306"/>
      </w:tabs>
      <w:snapToGrid w:val="0"/>
      <w:jc w:val="left"/>
    </w:pPr>
    <w:rPr>
      <w:sz w:val="18"/>
      <w:szCs w:val="18"/>
    </w:rPr>
  </w:style>
  <w:style w:type="character" w:customStyle="1" w:styleId="Char0">
    <w:name w:val="页脚 Char"/>
    <w:basedOn w:val="a0"/>
    <w:link w:val="a5"/>
    <w:uiPriority w:val="99"/>
    <w:rsid w:val="006D5F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1476</Characters>
  <Application>Microsoft Office Word</Application>
  <DocSecurity>0</DocSecurity>
  <Lines>12</Lines>
  <Paragraphs>3</Paragraphs>
  <ScaleCrop>false</ScaleCrop>
  <Company>china</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2017-11-17T09:38:00Z</dcterms:created>
  <dcterms:modified xsi:type="dcterms:W3CDTF">2017-11-17T09:38:00Z</dcterms:modified>
</cp:coreProperties>
</file>