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Pr="00BA34D0" w:rsidRDefault="00BA34D0" w:rsidP="00BA34D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</w:rPr>
      </w:pPr>
      <w:r w:rsidRPr="00BA34D0">
        <w:rPr>
          <w:rFonts w:ascii="宋体" w:eastAsia="宋体" w:hAnsi="宋体" w:cs="宋体"/>
          <w:b/>
          <w:bCs/>
          <w:kern w:val="0"/>
          <w:sz w:val="24"/>
        </w:rPr>
        <w:t>广州市中医医院2017年第六批招聘需求表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6"/>
        <w:gridCol w:w="715"/>
        <w:gridCol w:w="647"/>
        <w:gridCol w:w="560"/>
        <w:gridCol w:w="482"/>
        <w:gridCol w:w="1585"/>
        <w:gridCol w:w="1215"/>
        <w:gridCol w:w="1340"/>
        <w:gridCol w:w="1432"/>
      </w:tblGrid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专业技术资格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脑病科医师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中医内科学/内科学/中西医结合临床（神经内科方向）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熟练掌握脑血管病介入技术者优先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妇科医师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取得医师资格证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心胸外科医师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中西医结合临床/外科学（心胸外科方向）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眼科医师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眼科学/中医五官科学/中西医结合临床（眼科方向）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取得执业医师证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同德口腔科医师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口腔专业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有工作经验优先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同德口腔科医师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口腔专业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取得执业医师证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96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病理科医师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病理学与病理生理学/临床医学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取得病理专业副主任医师资格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有工作经验优先</w:t>
            </w:r>
          </w:p>
        </w:tc>
      </w:tr>
      <w:tr w:rsidR="00BA34D0" w:rsidRPr="00BA34D0" w:rsidTr="00BA34D0">
        <w:trPr>
          <w:trHeight w:val="72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检验师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临床医学检验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取得检验技师资格证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B超医师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放射技师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放射医师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取得执业医师证优先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放射医师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医学影像与核医学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取得执业医师证优先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同德B超医师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取得执业医师证优先</w:t>
            </w:r>
          </w:p>
        </w:tc>
      </w:tr>
      <w:tr w:rsidR="00BA34D0" w:rsidRPr="00BA34D0" w:rsidTr="00BA34D0">
        <w:trPr>
          <w:trHeight w:val="285"/>
          <w:jc w:val="center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同德B超医师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取得执业医师证优先</w:t>
            </w:r>
          </w:p>
        </w:tc>
      </w:tr>
      <w:tr w:rsidR="00BA34D0" w:rsidRPr="00BA34D0" w:rsidTr="00BA34D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药物制剂/中药制药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A34D0" w:rsidRPr="00BA34D0" w:rsidTr="00BA34D0">
        <w:trPr>
          <w:trHeight w:val="96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629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中药师（含总院、同德分院、五羊门诊部）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取得中药师资格证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服从在科内、院区间工作调配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医</w:t>
            </w:r>
            <w:proofErr w:type="gramEnd"/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械维修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96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护士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35岁以下，通过执业护士考试，实习证明符合广东省护士执业注册要求</w:t>
            </w:r>
          </w:p>
        </w:tc>
      </w:tr>
      <w:tr w:rsidR="00BA34D0" w:rsidRPr="00BA34D0" w:rsidTr="00BA34D0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收费员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财会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有工作经验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4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心电图医师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主治医师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BA34D0" w:rsidRPr="00BA34D0" w:rsidTr="00BA34D0">
        <w:trPr>
          <w:trHeight w:val="61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针灸科医师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取得执业医师证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应届毕业生/有工作经验人员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0" w:rsidRPr="00BA34D0" w:rsidRDefault="00BA34D0" w:rsidP="00BA34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BA34D0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</w:tbl>
    <w:p w:rsidR="00BA34D0" w:rsidRPr="00BA34D0" w:rsidRDefault="00BA34D0" w:rsidP="00BA34D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BA34D0">
        <w:rPr>
          <w:rFonts w:ascii="宋体" w:eastAsia="宋体" w:hAnsi="宋体" w:cs="宋体"/>
          <w:kern w:val="0"/>
          <w:sz w:val="24"/>
        </w:rPr>
        <w:t xml:space="preserve">　　</w:t>
      </w:r>
      <w:r w:rsidRPr="00BA34D0">
        <w:rPr>
          <w:rFonts w:ascii="宋体" w:eastAsia="宋体" w:hAnsi="宋体" w:cs="宋体"/>
          <w:b/>
          <w:bCs/>
          <w:kern w:val="0"/>
          <w:sz w:val="24"/>
        </w:rPr>
        <w:t>备注：本次公告招聘岗位为非事业编制人员岗位，2018年毕业人员不符合本次招聘需求。</w:t>
      </w:r>
    </w:p>
    <w:p w:rsidR="00A64D94" w:rsidRPr="00BA34D0" w:rsidRDefault="00A64D94" w:rsidP="00BA34D0">
      <w:bookmarkStart w:id="0" w:name="_GoBack"/>
      <w:bookmarkEnd w:id="0"/>
    </w:p>
    <w:sectPr w:rsidR="00A64D94" w:rsidRPr="00BA3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53BAC"/>
    <w:rsid w:val="00A64D94"/>
    <w:rsid w:val="00BA34D0"/>
    <w:rsid w:val="13FD1737"/>
    <w:rsid w:val="1BA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A3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A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luxb</dc:creator>
  <cp:lastModifiedBy>Sernbarc</cp:lastModifiedBy>
  <cp:revision>2</cp:revision>
  <dcterms:created xsi:type="dcterms:W3CDTF">2017-08-30T04:38:00Z</dcterms:created>
  <dcterms:modified xsi:type="dcterms:W3CDTF">2017-09-11T08:05:00Z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