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微软雅黑"/>
          <w:color w:val="333333"/>
          <w:kern w:val="0"/>
          <w:sz w:val="23"/>
          <w:szCs w:val="23"/>
        </w:rPr>
      </w:pPr>
      <w:r>
        <w:rPr>
          <w:rFonts w:hint="eastAsia" w:ascii="Arial" w:hAnsi="Arial" w:eastAsia="微软雅黑" w:cs="微软雅黑"/>
          <w:color w:val="333333"/>
          <w:kern w:val="0"/>
          <w:sz w:val="23"/>
          <w:szCs w:val="23"/>
        </w:rPr>
        <w:t>附件</w:t>
      </w:r>
      <w:r>
        <w:rPr>
          <w:rFonts w:ascii="Arial" w:hAnsi="Arial" w:eastAsia="微软雅黑" w:cs="Arial"/>
          <w:color w:val="333333"/>
          <w:kern w:val="0"/>
          <w:sz w:val="23"/>
          <w:szCs w:val="23"/>
        </w:rPr>
        <w:t>1</w:t>
      </w:r>
      <w:r>
        <w:rPr>
          <w:rFonts w:hint="eastAsia" w:ascii="Arial" w:hAnsi="Arial" w:eastAsia="微软雅黑" w:cs="微软雅黑"/>
          <w:color w:val="333333"/>
          <w:kern w:val="0"/>
          <w:sz w:val="23"/>
          <w:szCs w:val="23"/>
        </w:rPr>
        <w:t>：岗位设置表</w:t>
      </w:r>
    </w:p>
    <w:tbl>
      <w:tblPr>
        <w:tblStyle w:val="3"/>
        <w:tblW w:w="99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701"/>
        <w:gridCol w:w="1559"/>
        <w:gridCol w:w="3686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5" w:type="dxa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用人单位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招聘岗位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招聘名额（人）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用人条件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 w:cs="宋体"/>
                <w:sz w:val="24"/>
                <w:szCs w:val="24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655" w:type="dxa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成都高新区人民法院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审判辅助岗位</w:t>
            </w:r>
          </w:p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>
            <w:pPr>
              <w:rPr>
                <w:rFonts w:ascii="宋体" w:hAnsi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热爱中国共产党，热爱社会主义祖国，拥护党的路线、方针、政策，遵纪守法，品行端正，有良好的职业道德，爱岗敬业，事业心和责任感强；</w:t>
            </w: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年龄在</w:t>
            </w:r>
            <w:r>
              <w:rPr>
                <w:rFonts w:ascii="宋体" w:hAnsi="宋体" w:cs="宋体"/>
              </w:rPr>
              <w:t>35</w:t>
            </w:r>
            <w:r>
              <w:rPr>
                <w:rFonts w:hint="eastAsia" w:ascii="宋体" w:hAnsi="宋体" w:cs="宋体"/>
              </w:rPr>
              <w:t>岁以下；</w:t>
            </w: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全日制大学本科及以上学历，并取得相应学位，法学类专业；</w:t>
            </w: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政治素质好，工作责任心强，具备较强的沟通协调和写作能力；</w:t>
            </w: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身体健康，有较强的吃苦耐劳精神。</w:t>
            </w:r>
          </w:p>
        </w:tc>
        <w:tc>
          <w:tcPr>
            <w:tcW w:w="1312" w:type="dxa"/>
          </w:tcPr>
          <w:p>
            <w:pPr>
              <w:rPr>
                <w:rFonts w:ascii="宋体" w:hAnsi="Times New Roman"/>
              </w:rPr>
            </w:pPr>
            <w:r>
              <w:rPr>
                <w:rFonts w:hint="eastAsia" w:ascii="宋体" w:hAnsi="Times New Roman" w:cs="宋体"/>
              </w:rPr>
              <w:t>详见公告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A0279"/>
    <w:rsid w:val="7CCA02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2017-10-24T11:01:00Z</dcterms:created>
  <dc:creator>Administrator</dc:creator>
  <cp:lastModifiedBy>Administrator</cp:lastModifiedBy>
  <dcterms:modified xsi:type="dcterms:W3CDTF">2017-10-24T11:03:02Z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