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rPr>
          <w:rFonts w:eastAsia="仿宋_GB2312"/>
          <w:sz w:val="28"/>
          <w:szCs w:val="28"/>
        </w:rPr>
      </w:pPr>
    </w:p>
    <w:tbl>
      <w:tblPr>
        <w:tblStyle w:val="5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78"/>
        <w:gridCol w:w="199"/>
        <w:gridCol w:w="962"/>
        <w:gridCol w:w="167"/>
        <w:gridCol w:w="913"/>
        <w:gridCol w:w="216"/>
        <w:gridCol w:w="1244"/>
        <w:gridCol w:w="1404"/>
        <w:gridCol w:w="1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6"/>
                <w:szCs w:val="36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新津县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>公开</w:t>
            </w:r>
            <w:r>
              <w:rPr>
                <w:rFonts w:eastAsia="黑体"/>
                <w:kern w:val="0"/>
                <w:sz w:val="32"/>
                <w:szCs w:val="32"/>
              </w:rPr>
              <w:t>招聘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>县级部门</w:t>
            </w:r>
            <w:r>
              <w:rPr>
                <w:rFonts w:eastAsia="黑体"/>
                <w:kern w:val="0"/>
                <w:sz w:val="32"/>
                <w:szCs w:val="32"/>
              </w:rPr>
              <w:t>编制外</w:t>
            </w:r>
            <w:r>
              <w:rPr>
                <w:rFonts w:hint="eastAsia" w:eastAsia="黑体"/>
                <w:kern w:val="0"/>
                <w:sz w:val="32"/>
                <w:szCs w:val="32"/>
              </w:rPr>
              <w:t>辅助</w:t>
            </w:r>
            <w:r>
              <w:rPr>
                <w:rFonts w:eastAsia="黑体"/>
                <w:kern w:val="0"/>
                <w:sz w:val="32"/>
                <w:szCs w:val="32"/>
              </w:rPr>
              <w:t>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岁）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参加工作时间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健康状况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育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系及专业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技术职称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码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个人联系电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话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家庭联系人及电话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口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所在地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现居住地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</w:t>
            </w:r>
            <w:r>
              <w:rPr>
                <w:rFonts w:hint="eastAsia" w:hAnsi="宋体"/>
                <w:kern w:val="0"/>
                <w:sz w:val="24"/>
              </w:rPr>
              <w:t>岗</w:t>
            </w:r>
            <w:r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特长爱好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奖惩情况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获得过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何种专业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证书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称谓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本人签字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以上内容属实。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240" w:lineRule="exact"/>
        <w:rPr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A2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2018-02-28T01:16:15Z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