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225" w:after="225" w:line="560" w:lineRule="exact"/>
        <w:jc w:val="center"/>
        <w:rPr>
          <w:rFonts w:hint="eastAsia" w:ascii="华文中宋" w:hAnsi="华文中宋" w:eastAsia="华文中宋" w:cs="宋体"/>
          <w:color w:val="000000"/>
          <w:kern w:val="0"/>
          <w:sz w:val="36"/>
          <w:szCs w:val="36"/>
          <w:lang w:val="zh-CN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val="zh-CN"/>
        </w:rPr>
        <w:t>专业设置分类指导目录</w:t>
      </w:r>
    </w:p>
    <w:p>
      <w:pPr>
        <w:spacing w:line="560" w:lineRule="exact"/>
        <w:ind w:firstLine="686" w:firstLineChars="24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电气与自动化类：</w:t>
      </w:r>
      <w:r>
        <w:rPr>
          <w:rFonts w:ascii="仿宋" w:hAnsi="仿宋" w:eastAsia="仿宋"/>
          <w:sz w:val="28"/>
          <w:szCs w:val="28"/>
        </w:rPr>
        <w:t>电气工程</w:t>
      </w:r>
      <w:r>
        <w:rPr>
          <w:rFonts w:hint="eastAsia" w:ascii="仿宋" w:hAnsi="仿宋" w:eastAsia="仿宋"/>
          <w:sz w:val="28"/>
          <w:szCs w:val="28"/>
        </w:rPr>
        <w:t>、电气自动化、</w:t>
      </w:r>
      <w:r>
        <w:rPr>
          <w:rFonts w:ascii="仿宋" w:hAnsi="仿宋" w:eastAsia="仿宋"/>
          <w:sz w:val="28"/>
          <w:szCs w:val="28"/>
        </w:rPr>
        <w:t>电气自动化技术</w:t>
      </w:r>
      <w:r>
        <w:rPr>
          <w:rFonts w:hint="eastAsia" w:ascii="仿宋" w:hAnsi="仿宋" w:eastAsia="仿宋"/>
          <w:sz w:val="28"/>
          <w:szCs w:val="28"/>
        </w:rPr>
        <w:t>、电气工程与自动化、电气信息工程、电气技术教育、电机电器智能化、</w:t>
      </w:r>
      <w:r>
        <w:rPr>
          <w:rFonts w:ascii="仿宋" w:hAnsi="仿宋" w:eastAsia="仿宋"/>
          <w:sz w:val="28"/>
          <w:szCs w:val="28"/>
        </w:rPr>
        <w:t>电机与电器</w:t>
      </w:r>
      <w:r>
        <w:rPr>
          <w:rFonts w:hint="eastAsia" w:ascii="仿宋" w:hAnsi="仿宋" w:eastAsia="仿宋"/>
          <w:sz w:val="28"/>
          <w:szCs w:val="28"/>
        </w:rPr>
        <w:t>、电气工程与智能控制；自动化、各类自动化技术专业、数控技术设备、电力工程、电力工程与管理、</w:t>
      </w:r>
      <w:r>
        <w:rPr>
          <w:rFonts w:ascii="仿宋" w:hAnsi="仿宋" w:eastAsia="仿宋"/>
          <w:sz w:val="28"/>
          <w:szCs w:val="28"/>
        </w:rPr>
        <w:t>电力电子与电力传动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电力系统及其自动化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电力系统自动化技术</w:t>
      </w:r>
      <w:r>
        <w:rPr>
          <w:rFonts w:hint="eastAsia" w:ascii="仿宋" w:hAnsi="仿宋" w:eastAsia="仿宋"/>
          <w:sz w:val="28"/>
          <w:szCs w:val="28"/>
        </w:rPr>
        <w:t>、电力线路运行、变电运行、高压输配电线路、光源与照明、水电站及电力网、电站自动化、</w:t>
      </w:r>
      <w:r>
        <w:rPr>
          <w:rFonts w:ascii="仿宋" w:hAnsi="仿宋" w:eastAsia="仿宋"/>
          <w:sz w:val="28"/>
          <w:szCs w:val="28"/>
        </w:rPr>
        <w:t>高电压与绝缘技术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电工理论与新技术</w:t>
      </w:r>
      <w:r>
        <w:rPr>
          <w:rFonts w:hint="eastAsia" w:ascii="仿宋" w:hAnsi="仿宋" w:eastAsia="仿宋"/>
          <w:sz w:val="28"/>
          <w:szCs w:val="28"/>
        </w:rPr>
        <w:t>、电工技术、</w:t>
      </w:r>
      <w:r>
        <w:rPr>
          <w:rFonts w:ascii="仿宋" w:hAnsi="仿宋" w:eastAsia="仿宋"/>
          <w:sz w:val="28"/>
          <w:szCs w:val="28"/>
        </w:rPr>
        <w:t>轨道交通信号与控制物理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机电一体化技术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生产过程自动化技术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计算机控制技术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工业网络技术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理化测试及质检技术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液压与气动技术</w:t>
      </w:r>
      <w:r>
        <w:rPr>
          <w:rFonts w:hint="eastAsia" w:ascii="仿宋" w:hAnsi="仿宋" w:eastAsia="仿宋"/>
          <w:sz w:val="28"/>
          <w:szCs w:val="28"/>
        </w:rPr>
        <w:t>、控制工程、控制理论与控制工程、检测技术与自动化装置、</w:t>
      </w:r>
      <w:r>
        <w:rPr>
          <w:rFonts w:ascii="仿宋" w:hAnsi="仿宋" w:eastAsia="仿宋"/>
          <w:sz w:val="28"/>
          <w:szCs w:val="28"/>
        </w:rPr>
        <w:t>检测技术及应用</w:t>
      </w:r>
      <w:r>
        <w:rPr>
          <w:rFonts w:hint="eastAsia" w:ascii="仿宋" w:hAnsi="仿宋" w:eastAsia="仿宋"/>
          <w:sz w:val="28"/>
          <w:szCs w:val="28"/>
        </w:rPr>
        <w:t>、系统工程、模式识别与智能系统、导航、制导与控制、</w:t>
      </w:r>
      <w:r>
        <w:rPr>
          <w:rFonts w:ascii="仿宋" w:hAnsi="仿宋" w:eastAsia="仿宋"/>
          <w:sz w:val="28"/>
          <w:szCs w:val="28"/>
        </w:rPr>
        <w:t>智能电网信息工程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农村电气化技术</w:t>
      </w:r>
      <w:r>
        <w:rPr>
          <w:rFonts w:hint="eastAsia" w:ascii="仿宋" w:hAnsi="仿宋" w:eastAsia="仿宋"/>
          <w:sz w:val="28"/>
          <w:szCs w:val="28"/>
        </w:rPr>
        <w:t>等专业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EE75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2017-08-10T10:18:30Z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