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31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2"/>
          <w:szCs w:val="32"/>
          <w:bdr w:val="none" w:color="auto" w:sz="0" w:space="0"/>
        </w:rPr>
        <w:t>招聘条件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31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5"/>
          <w:szCs w:val="15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5"/>
          <w:szCs w:val="15"/>
          <w:bdr w:val="none" w:color="auto" w:sz="0" w:space="0"/>
        </w:rPr>
        <w:instrText xml:space="preserve">INCLUDEPICTURE \d "http://www.thea.gov.cn/images/2017/2/20/20172201487572179263_193.png"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5"/>
          <w:szCs w:val="15"/>
          <w:bdr w:val="none" w:color="auto" w:sz="0" w:space="0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5"/>
          <w:szCs w:val="15"/>
          <w:bdr w:val="none" w:color="auto" w:sz="0" w:space="0"/>
        </w:rPr>
        <w:drawing>
          <wp:inline distT="0" distB="0" distL="114300" distR="114300">
            <wp:extent cx="5715000" cy="376237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5"/>
          <w:szCs w:val="15"/>
          <w:bdr w:val="none" w:color="auto" w:sz="0" w:space="0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45A96"/>
    <w:rsid w:val="0BF45A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2017-02-20T09:39:00Z</dcterms:created>
  <dc:creator>ASUS</dc:creator>
  <cp:lastModifiedBy>ASUS</cp:lastModifiedBy>
  <dcterms:modified xsi:type="dcterms:W3CDTF">2017-02-20T09:39:54Z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