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ascii="仿宋_GB2312" w:hAnsi="Arial" w:eastAsia="仿宋_GB2312"/>
          <w:sz w:val="32"/>
          <w:szCs w:val="32"/>
        </w:rPr>
      </w:pPr>
      <w:r>
        <w:rPr>
          <w:rFonts w:hint="eastAsia" w:ascii="仿宋_GB2312" w:hAnsi="Arial" w:eastAsia="仿宋_GB2312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天津市民园体育场（天津市体育博物馆）公开招聘计划表</w:t>
      </w:r>
      <w:bookmarkEnd w:id="0"/>
    </w:p>
    <w:tbl>
      <w:tblPr>
        <w:tblStyle w:val="4"/>
        <w:tblW w:w="14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15"/>
        <w:gridCol w:w="674"/>
        <w:gridCol w:w="2552"/>
        <w:gridCol w:w="2504"/>
        <w:gridCol w:w="1134"/>
        <w:gridCol w:w="1418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</w:t>
            </w:r>
          </w:p>
          <w:p>
            <w:pPr>
              <w:ind w:firstLine="90" w:firstLineChars="5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岗位介绍</w:t>
            </w:r>
          </w:p>
        </w:tc>
        <w:tc>
          <w:tcPr>
            <w:tcW w:w="9734" w:type="dxa"/>
            <w:gridSpan w:val="4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3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讲解员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（专技岗）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负责展厅讲解及馆藏的征集、保管、整理。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1.文物与博物馆学专业；2.考古学及博物馆学专业；3.英语专业；4.日语专业；5.英语语言文学专业；6.日语语言文学专业；7.体育管理专业；8.体育硕士专业；9.新闻学专业；10.播音专业。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岁以下（1982年1月1日以后出生）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317" w:hanging="317" w:hangingChars="132"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本市户口；</w:t>
            </w:r>
          </w:p>
          <w:p>
            <w:pPr>
              <w:widowControl/>
              <w:numPr>
                <w:ilvl w:val="0"/>
                <w:numId w:val="1"/>
              </w:numPr>
              <w:ind w:left="317" w:hanging="317" w:hangingChars="132"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两年以上工作经验；</w:t>
            </w:r>
          </w:p>
          <w:p>
            <w:pPr>
              <w:widowControl/>
              <w:ind w:left="240" w:hanging="240" w:hangingChars="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全日制普通高等院校大学本科、学士及以上学历、学位；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4.英语4级或日语2级以上；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5.具有普通话二级以上等级证书。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展陈设计（专技岗）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负责展陈、布展、宣传、展厅管理及方案策划、外省市布展。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考古学及博物馆学专业；2.汉语言文字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学专业；3.文艺学专业；4. 体育教育训练学专业。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40岁以下（1977年1月1日以后出生）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1.本市户口；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全日制普通高等院校毕业；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3.五年以上工作经验。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展陈策划（专技岗）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负责陈列及展览总体研发设计、藏品的征集、保管、整理。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考古学及博物馆学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40岁以下（1977年1月1日以后出生）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317" w:hanging="317" w:hangingChars="132"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本市户口；</w:t>
            </w:r>
          </w:p>
          <w:p>
            <w:pPr>
              <w:widowControl/>
              <w:ind w:left="240" w:hanging="240" w:hangingChars="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全日制普通高等院校毕业；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3.具有文物博物专业初级及以上职称；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_GB2312" w:hAnsi="宋体" w:eastAsia="仿宋_GB2312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44"/>
                <w:sz w:val="24"/>
              </w:rPr>
              <w:t>4.五年以上工作经验或三年以上博物馆从业经历。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206"/>
    <w:multiLevelType w:val="singleLevel"/>
    <w:tmpl w:val="593A420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3A45FD"/>
    <w:multiLevelType w:val="multilevel"/>
    <w:tmpl w:val="593A45FD"/>
    <w:lvl w:ilvl="0" w:tentative="0">
      <w:start w:val="1"/>
      <w:numFmt w:val="decimal"/>
      <w:suff w:val="nothing"/>
      <w:lvlText w:val="%1."/>
      <w:lvlJc w:val="left"/>
    </w:lvl>
    <w:lvl w:ilvl="1" w:tentative="0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3A4822"/>
    <w:multiLevelType w:val="singleLevel"/>
    <w:tmpl w:val="593A482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C5ADB"/>
    <w:rsid w:val="62CC5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2017-06-26T10:01:00Z</dcterms:created>
  <dc:creator>汪海伟</dc:creator>
  <cp:lastModifiedBy>汪海伟</cp:lastModifiedBy>
  <dcterms:modified xsi:type="dcterms:W3CDTF">2017-06-26T10:02:18Z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