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t>窗体顶端</w:t>
      </w:r>
    </w:p>
    <w:p>
      <w:pPr>
        <w:pStyle w:val="10"/>
      </w:pPr>
      <w:r>
        <w:t>窗体底端</w:t>
      </w: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8"/>
                <w:szCs w:val="28"/>
              </w:rPr>
            </w:pPr>
            <w:r>
              <w:rPr>
                <w:rFonts w:hint="eastAsia" w:ascii="宋体" w:hAnsi="宋体" w:eastAsia="宋体" w:cs="宋体"/>
                <w:b/>
                <w:color w:val="3F3F3F"/>
                <w:kern w:val="0"/>
                <w:sz w:val="32"/>
                <w:szCs w:val="32"/>
                <w:lang w:val="en-US" w:eastAsia="zh-CN" w:bidi="ar"/>
              </w:rPr>
              <w:t>全国总工会2017年公开遴选和公开选调机关工作人员面试公告</w:t>
            </w:r>
          </w:p>
        </w:tc>
      </w:tr>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4"/>
                <w:szCs w:val="24"/>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jc w:val="cente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napToGrid w:val="0"/>
              <w:spacing w:before="0" w:beforeAutospacing="0" w:after="0" w:afterAutospacing="0" w:line="300" w:lineRule="auto"/>
              <w:ind w:left="0" w:right="0"/>
              <w:jc w:val="left"/>
            </w:pPr>
            <w:r>
              <w:rPr>
                <w:rFonts w:hint="eastAsia" w:ascii="宋体" w:hAnsi="宋体" w:eastAsia="宋体" w:cs="宋体"/>
                <w:color w:val="000000"/>
                <w:kern w:val="0"/>
                <w:sz w:val="18"/>
                <w:szCs w:val="18"/>
                <w:lang w:val="en-US" w:eastAsia="zh-CN" w:bidi="ar"/>
              </w:rPr>
              <w:t> </w:t>
            </w:r>
          </w:p>
          <w:p>
            <w:pPr>
              <w:keepNext w:val="0"/>
              <w:keepLines w:val="0"/>
              <w:widowControl/>
              <w:suppressLineNumbers w:val="0"/>
              <w:snapToGrid w:val="0"/>
              <w:spacing w:before="0" w:beforeAutospacing="0" w:after="0" w:afterAutospacing="0"/>
              <w:ind w:left="0" w:right="0" w:firstLine="720" w:firstLineChars="200"/>
              <w:jc w:val="left"/>
            </w:pPr>
            <w:r>
              <w:rPr>
                <w:rFonts w:ascii="仿宋_GB2312" w:hAnsi="宋体" w:eastAsia="仿宋_GB2312" w:cs="仿宋_GB2312"/>
                <w:color w:val="000000"/>
                <w:kern w:val="0"/>
                <w:sz w:val="36"/>
                <w:szCs w:val="36"/>
                <w:lang w:val="en-US" w:eastAsia="zh-CN" w:bidi="ar"/>
              </w:rPr>
              <w:t>按照《</w:t>
            </w:r>
            <w:r>
              <w:rPr>
                <w:rFonts w:hint="default" w:ascii="仿宋_GB2312" w:hAnsi="宋体" w:eastAsia="仿宋_GB2312" w:cs="仿宋_GB2312"/>
                <w:color w:val="000000"/>
                <w:kern w:val="0"/>
                <w:sz w:val="36"/>
                <w:szCs w:val="36"/>
                <w:lang w:val="en-US" w:eastAsia="zh-CN" w:bidi="ar"/>
              </w:rPr>
              <w:t>2017年中央机关公开遴选和公开选调公务员工作实施方案》，现将2017年全国总工会公开遴选和公开选调机关工作人员面试有关事项公告如下。</w:t>
            </w:r>
          </w:p>
          <w:p>
            <w:pPr>
              <w:keepNext w:val="0"/>
              <w:keepLines w:val="0"/>
              <w:widowControl/>
              <w:suppressLineNumbers w:val="0"/>
              <w:snapToGrid w:val="0"/>
              <w:spacing w:before="0" w:beforeAutospacing="0" w:after="0" w:afterAutospacing="0"/>
              <w:ind w:left="0" w:right="0" w:firstLine="640"/>
              <w:jc w:val="left"/>
            </w:pPr>
            <w:r>
              <w:rPr>
                <w:rFonts w:ascii="黑体" w:hAnsi="宋体" w:eastAsia="黑体" w:cs="黑体"/>
                <w:bCs/>
                <w:color w:val="000000"/>
                <w:kern w:val="0"/>
                <w:sz w:val="36"/>
                <w:szCs w:val="36"/>
                <w:lang w:val="en-US" w:eastAsia="zh-CN" w:bidi="ar"/>
              </w:rPr>
              <w:t>一、面试时间、地点</w:t>
            </w:r>
          </w:p>
          <w:p>
            <w:pPr>
              <w:keepNext w:val="0"/>
              <w:keepLines w:val="0"/>
              <w:widowControl/>
              <w:suppressLineNumbers w:val="0"/>
              <w:snapToGrid w:val="0"/>
              <w:spacing w:before="0" w:beforeAutospacing="0" w:after="0" w:afterAutospacing="0"/>
              <w:ind w:left="0" w:right="0" w:firstLine="645"/>
              <w:jc w:val="left"/>
            </w:pPr>
            <w:r>
              <w:rPr>
                <w:rFonts w:hint="default" w:ascii="仿宋_GB2312" w:hAnsi="宋体" w:eastAsia="仿宋_GB2312" w:cs="仿宋_GB2312"/>
                <w:color w:val="3F3F3F"/>
                <w:kern w:val="0"/>
                <w:sz w:val="36"/>
                <w:szCs w:val="32"/>
                <w:lang w:val="en-US" w:eastAsia="zh-CN" w:bidi="ar"/>
              </w:rPr>
              <w:t>面试时间：7月26日（星期三）</w:t>
            </w:r>
            <w:r>
              <w:rPr>
                <w:rFonts w:hint="default" w:ascii="仿宋_GB2312" w:hAnsi="宋体" w:eastAsia="仿宋_GB2312" w:cs="仿宋_GB2312"/>
                <w:color w:val="000000"/>
                <w:kern w:val="0"/>
                <w:sz w:val="36"/>
                <w:szCs w:val="32"/>
                <w:lang w:val="en-US" w:eastAsia="zh-CN" w:bidi="ar"/>
              </w:rPr>
              <w:t>8:30--16:00。</w:t>
            </w:r>
          </w:p>
          <w:p>
            <w:pPr>
              <w:keepNext w:val="0"/>
              <w:keepLines w:val="0"/>
              <w:widowControl/>
              <w:suppressLineNumbers w:val="0"/>
              <w:snapToGrid w:val="0"/>
              <w:spacing w:before="0" w:beforeAutospacing="0" w:after="0" w:afterAutospacing="0"/>
              <w:ind w:left="0" w:right="0" w:firstLine="645"/>
              <w:jc w:val="left"/>
            </w:pPr>
            <w:r>
              <w:rPr>
                <w:rFonts w:hint="default" w:ascii="仿宋_GB2312" w:hAnsi="宋体" w:eastAsia="仿宋_GB2312" w:cs="仿宋_GB2312"/>
                <w:color w:val="3F3F3F"/>
                <w:kern w:val="0"/>
                <w:sz w:val="36"/>
                <w:szCs w:val="36"/>
                <w:lang w:val="en-US" w:eastAsia="zh-CN" w:bidi="ar"/>
              </w:rPr>
              <w:t>候考地点：全总机关办公楼六层第三会议室。</w:t>
            </w:r>
          </w:p>
          <w:p>
            <w:pPr>
              <w:keepNext w:val="0"/>
              <w:keepLines w:val="0"/>
              <w:widowControl/>
              <w:suppressLineNumbers w:val="0"/>
              <w:snapToGrid w:val="0"/>
              <w:spacing w:before="0" w:beforeAutospacing="0" w:after="0" w:afterAutospacing="0"/>
              <w:ind w:left="0" w:right="0" w:firstLine="645"/>
              <w:jc w:val="left"/>
            </w:pPr>
            <w:r>
              <w:rPr>
                <w:rFonts w:hint="default" w:ascii="仿宋_GB2312" w:hAnsi="宋体" w:eastAsia="仿宋_GB2312" w:cs="仿宋_GB2312"/>
                <w:color w:val="3F3F3F"/>
                <w:kern w:val="0"/>
                <w:sz w:val="36"/>
                <w:szCs w:val="36"/>
                <w:lang w:val="en-US" w:eastAsia="zh-CN" w:bidi="ar"/>
              </w:rPr>
              <w:t>全总机关地址：北京市西城区复兴门外大街10号。</w:t>
            </w:r>
          </w:p>
          <w:p>
            <w:pPr>
              <w:keepNext w:val="0"/>
              <w:keepLines w:val="0"/>
              <w:widowControl/>
              <w:suppressLineNumbers w:val="0"/>
              <w:snapToGrid w:val="0"/>
              <w:spacing w:before="0" w:beforeAutospacing="0" w:after="0" w:afterAutospacing="0"/>
              <w:ind w:left="0" w:right="0" w:firstLine="645"/>
              <w:jc w:val="left"/>
            </w:pPr>
            <w:r>
              <w:rPr>
                <w:rFonts w:hint="default" w:ascii="仿宋_GB2312" w:hAnsi="宋体" w:eastAsia="仿宋_GB2312" w:cs="仿宋_GB2312"/>
                <w:color w:val="3F3F3F"/>
                <w:kern w:val="0"/>
                <w:sz w:val="36"/>
                <w:szCs w:val="32"/>
                <w:lang w:val="en-US" w:eastAsia="zh-CN" w:bidi="ar"/>
              </w:rPr>
              <w:t>乘车路线：</w:t>
            </w:r>
            <w:r>
              <w:rPr>
                <w:rFonts w:hint="default" w:ascii="仿宋_GB2312" w:hAnsi="宋体" w:eastAsia="仿宋_GB2312" w:cs="宋体"/>
                <w:color w:val="3F3F3F"/>
                <w:kern w:val="0"/>
                <w:sz w:val="36"/>
                <w:szCs w:val="32"/>
                <w:lang w:val="en-US" w:eastAsia="zh-CN" w:bidi="ar"/>
              </w:rPr>
              <w:t>①</w:t>
            </w:r>
            <w:r>
              <w:rPr>
                <w:rFonts w:hint="default" w:ascii="仿宋_GB2312" w:hAnsi="宋体" w:eastAsia="仿宋_GB2312" w:cs="仿宋_GB2312"/>
                <w:color w:val="3F3F3F"/>
                <w:kern w:val="0"/>
                <w:sz w:val="36"/>
                <w:szCs w:val="32"/>
                <w:lang w:val="en-US" w:eastAsia="zh-CN" w:bidi="ar"/>
              </w:rPr>
              <w:t>乘1/52/99等线路公交车至“工会大楼”站下车；</w:t>
            </w:r>
            <w:r>
              <w:rPr>
                <w:rFonts w:hint="default" w:ascii="仿宋_GB2312" w:hAnsi="宋体" w:eastAsia="仿宋_GB2312" w:cs="宋体"/>
                <w:color w:val="3F3F3F"/>
                <w:kern w:val="0"/>
                <w:sz w:val="36"/>
                <w:szCs w:val="32"/>
                <w:lang w:val="en-US" w:eastAsia="zh-CN" w:bidi="ar"/>
              </w:rPr>
              <w:t>②</w:t>
            </w:r>
            <w:r>
              <w:rPr>
                <w:rFonts w:hint="default" w:ascii="仿宋_GB2312" w:hAnsi="宋体" w:eastAsia="仿宋_GB2312" w:cs="仿宋_GB2312"/>
                <w:color w:val="3F3F3F"/>
                <w:kern w:val="0"/>
                <w:sz w:val="36"/>
                <w:szCs w:val="32"/>
                <w:lang w:val="en-US" w:eastAsia="zh-CN" w:bidi="ar"/>
              </w:rPr>
              <w:t>乘地铁1号线至“南礼士路”站下车D1口出，西行500米。</w:t>
            </w:r>
          </w:p>
          <w:p>
            <w:pPr>
              <w:keepNext w:val="0"/>
              <w:keepLines w:val="0"/>
              <w:widowControl/>
              <w:suppressLineNumbers w:val="0"/>
              <w:snapToGrid w:val="0"/>
              <w:spacing w:before="0" w:beforeAutospacing="0" w:after="0" w:afterAutospacing="0"/>
              <w:ind w:left="0" w:right="0" w:firstLine="640"/>
              <w:jc w:val="left"/>
            </w:pPr>
            <w:r>
              <w:rPr>
                <w:rFonts w:hint="eastAsia" w:ascii="黑体" w:hAnsi="宋体" w:eastAsia="黑体" w:cs="黑体"/>
                <w:bCs/>
                <w:color w:val="000000"/>
                <w:kern w:val="0"/>
                <w:sz w:val="36"/>
                <w:szCs w:val="36"/>
                <w:lang w:val="en-US" w:eastAsia="zh-CN" w:bidi="ar"/>
              </w:rPr>
              <w:t>二、体检和考察人选产生的办法</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各职位面试比例为5:1，面试结束后，根据综合成绩从高到低的顺序，按照2:1比例差额确定体检和考察对象。</w:t>
            </w:r>
          </w:p>
          <w:p>
            <w:pPr>
              <w:keepNext w:val="0"/>
              <w:keepLines w:val="0"/>
              <w:widowControl/>
              <w:suppressLineNumbers w:val="0"/>
              <w:snapToGrid w:val="0"/>
              <w:spacing w:before="0" w:beforeAutospacing="0" w:after="0" w:afterAutospacing="0"/>
              <w:ind w:left="0" w:right="0" w:firstLine="640"/>
              <w:jc w:val="left"/>
            </w:pPr>
            <w:r>
              <w:rPr>
                <w:rFonts w:hint="eastAsia" w:ascii="黑体" w:hAnsi="宋体" w:eastAsia="黑体" w:cs="黑体"/>
                <w:bCs/>
                <w:color w:val="000000"/>
                <w:kern w:val="0"/>
                <w:sz w:val="36"/>
                <w:szCs w:val="36"/>
                <w:lang w:val="en-US" w:eastAsia="zh-CN" w:bidi="ar"/>
              </w:rPr>
              <w:t>三、注意事项</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2"/>
                <w:lang w:val="en-US" w:eastAsia="zh-CN" w:bidi="ar"/>
              </w:rPr>
              <w:t>1.考生请于7月21日（星期五）17:00前将身份证、学历及学位证书、公务员登记表、参照公务员法管理机关（单位）工作人员登记表、任现职文件等材料以图片形式发送电子邮件至全总组织部邮箱rsc2008@acftu.org，以完成资格复审及面试确认。未按要求发送邮件的，视为放弃面试资格。</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2"/>
                <w:lang w:val="en-US" w:eastAsia="zh-CN" w:bidi="ar"/>
              </w:rPr>
              <w:t>2.考生应于7月26日7：50前到达候考室，超过规定时间15分钟仍未入场的考生，取消面试资格。</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2"/>
                <w:lang w:val="en-US" w:eastAsia="zh-CN" w:bidi="ar"/>
              </w:rPr>
              <w:t>3.考生需携带如下证件和材料：</w:t>
            </w:r>
          </w:p>
          <w:p>
            <w:pPr>
              <w:keepNext w:val="0"/>
              <w:keepLines w:val="0"/>
              <w:widowControl/>
              <w:suppressLineNumbers w:val="0"/>
              <w:snapToGrid w:val="0"/>
              <w:spacing w:before="0" w:beforeAutospacing="0" w:after="0" w:afterAutospacing="0"/>
              <w:ind w:left="640" w:right="0"/>
              <w:jc w:val="left"/>
            </w:pPr>
            <w:r>
              <w:rPr>
                <w:rFonts w:hint="default" w:ascii="仿宋_GB2312" w:hAnsi="宋体" w:eastAsia="仿宋_GB2312" w:cs="仿宋_GB2312"/>
                <w:color w:val="000000"/>
                <w:kern w:val="0"/>
                <w:sz w:val="36"/>
                <w:szCs w:val="36"/>
                <w:lang w:val="en-US" w:eastAsia="zh-CN" w:bidi="ar"/>
              </w:rPr>
              <w:t>（1）身份证原件；</w:t>
            </w:r>
          </w:p>
          <w:p>
            <w:pPr>
              <w:keepNext w:val="0"/>
              <w:keepLines w:val="0"/>
              <w:widowControl/>
              <w:suppressLineNumbers w:val="0"/>
              <w:snapToGrid w:val="0"/>
              <w:spacing w:before="0" w:beforeAutospacing="0" w:after="0" w:afterAutospacing="0"/>
              <w:ind w:left="640" w:right="0"/>
              <w:jc w:val="left"/>
            </w:pPr>
            <w:r>
              <w:rPr>
                <w:rFonts w:hint="default" w:ascii="仿宋_GB2312" w:hAnsi="宋体" w:eastAsia="仿宋_GB2312" w:cs="仿宋_GB2312"/>
                <w:color w:val="000000"/>
                <w:kern w:val="0"/>
                <w:sz w:val="36"/>
                <w:szCs w:val="36"/>
                <w:lang w:val="en-US" w:eastAsia="zh-CN" w:bidi="ar"/>
              </w:rPr>
              <w:t>（2）《报名推荐表》原件；</w:t>
            </w:r>
          </w:p>
          <w:p>
            <w:pPr>
              <w:keepNext w:val="0"/>
              <w:keepLines w:val="0"/>
              <w:widowControl/>
              <w:suppressLineNumbers w:val="0"/>
              <w:snapToGrid w:val="0"/>
              <w:spacing w:before="0" w:beforeAutospacing="0" w:after="0" w:afterAutospacing="0"/>
              <w:ind w:left="0" w:right="0" w:firstLine="712" w:firstLineChars="198"/>
              <w:jc w:val="left"/>
            </w:pPr>
            <w:r>
              <w:rPr>
                <w:rFonts w:hint="default" w:ascii="仿宋_GB2312" w:hAnsi="宋体" w:eastAsia="仿宋_GB2312" w:cs="仿宋_GB2312"/>
                <w:color w:val="000000"/>
                <w:kern w:val="0"/>
                <w:sz w:val="36"/>
                <w:szCs w:val="36"/>
                <w:lang w:val="en-US" w:eastAsia="zh-CN" w:bidi="ar"/>
              </w:rPr>
              <w:t>（3）学历及学位证书原件；</w:t>
            </w:r>
          </w:p>
          <w:p>
            <w:pPr>
              <w:keepNext w:val="0"/>
              <w:keepLines w:val="0"/>
              <w:widowControl/>
              <w:suppressLineNumbers w:val="0"/>
              <w:snapToGrid w:val="0"/>
              <w:spacing w:before="0" w:beforeAutospacing="0" w:after="0" w:afterAutospacing="0"/>
              <w:ind w:left="0" w:right="0" w:firstLine="712" w:firstLineChars="198"/>
              <w:jc w:val="left"/>
            </w:pPr>
            <w:r>
              <w:rPr>
                <w:rFonts w:hint="default" w:ascii="仿宋_GB2312" w:hAnsi="宋体" w:eastAsia="仿宋_GB2312" w:cs="仿宋_GB2312"/>
                <w:color w:val="000000"/>
                <w:kern w:val="0"/>
                <w:sz w:val="36"/>
                <w:szCs w:val="32"/>
                <w:lang w:val="en-US" w:eastAsia="zh-CN" w:bidi="ar"/>
              </w:rPr>
              <w:t>（4）</w:t>
            </w:r>
            <w:r>
              <w:rPr>
                <w:rFonts w:hint="default" w:ascii="仿宋_GB2312" w:hAnsi="宋体" w:eastAsia="仿宋_GB2312" w:cs="仿宋_GB2312"/>
                <w:color w:val="3F3F3F"/>
                <w:kern w:val="0"/>
                <w:sz w:val="36"/>
                <w:szCs w:val="32"/>
                <w:lang w:val="en-US" w:eastAsia="zh-CN" w:bidi="ar"/>
              </w:rPr>
              <w:t>《公务员登记表》（《参照公务员法管理机关</w:t>
            </w:r>
            <w:r>
              <w:rPr>
                <w:rFonts w:hint="default" w:ascii="仿宋_GB2312" w:hAnsi="仿宋" w:eastAsia="仿宋_GB2312" w:cs="仿宋_GB2312"/>
                <w:color w:val="3F3F3F"/>
                <w:kern w:val="0"/>
                <w:sz w:val="36"/>
                <w:szCs w:val="32"/>
                <w:lang w:val="en-US" w:eastAsia="zh-CN" w:bidi="ar"/>
              </w:rPr>
              <w:t>〈</w:t>
            </w:r>
            <w:r>
              <w:rPr>
                <w:rFonts w:hint="default" w:ascii="仿宋_GB2312" w:hAnsi="宋体" w:eastAsia="仿宋_GB2312" w:cs="仿宋_GB2312"/>
                <w:color w:val="3F3F3F"/>
                <w:kern w:val="0"/>
                <w:sz w:val="36"/>
                <w:szCs w:val="32"/>
                <w:lang w:val="en-US" w:eastAsia="zh-CN" w:bidi="ar"/>
              </w:rPr>
              <w:t>单位</w:t>
            </w:r>
            <w:r>
              <w:rPr>
                <w:rFonts w:hint="default" w:ascii="仿宋_GB2312" w:hAnsi="仿宋" w:eastAsia="仿宋_GB2312" w:cs="仿宋_GB2312"/>
                <w:color w:val="3F3F3F"/>
                <w:kern w:val="0"/>
                <w:sz w:val="36"/>
                <w:szCs w:val="32"/>
                <w:lang w:val="en-US" w:eastAsia="zh-CN" w:bidi="ar"/>
              </w:rPr>
              <w:t>〉工作人员</w:t>
            </w:r>
            <w:r>
              <w:rPr>
                <w:rFonts w:hint="default" w:ascii="仿宋_GB2312" w:hAnsi="宋体" w:eastAsia="仿宋_GB2312" w:cs="仿宋_GB2312"/>
                <w:color w:val="3F3F3F"/>
                <w:kern w:val="0"/>
                <w:sz w:val="36"/>
                <w:szCs w:val="32"/>
                <w:lang w:val="en-US" w:eastAsia="zh-CN" w:bidi="ar"/>
              </w:rPr>
              <w:t>登记表》）复印件</w:t>
            </w:r>
            <w:r>
              <w:rPr>
                <w:rFonts w:hint="default" w:ascii="仿宋_GB2312" w:hAnsi="宋体" w:eastAsia="仿宋_GB2312" w:cs="仿宋_GB2312"/>
                <w:color w:val="000000"/>
                <w:kern w:val="0"/>
                <w:sz w:val="36"/>
                <w:szCs w:val="32"/>
                <w:lang w:val="en-US" w:eastAsia="zh-CN" w:bidi="ar"/>
              </w:rPr>
              <w:t>并加盖所在单位组织人事部门印章；</w:t>
            </w:r>
          </w:p>
          <w:p>
            <w:pPr>
              <w:keepNext w:val="0"/>
              <w:keepLines w:val="0"/>
              <w:widowControl/>
              <w:suppressLineNumbers w:val="0"/>
              <w:snapToGrid w:val="0"/>
              <w:spacing w:before="0" w:beforeAutospacing="0" w:after="0" w:afterAutospacing="0"/>
              <w:ind w:left="0" w:right="0" w:firstLine="712" w:firstLineChars="198"/>
              <w:jc w:val="left"/>
            </w:pPr>
            <w:r>
              <w:rPr>
                <w:rFonts w:hint="default" w:ascii="仿宋_GB2312" w:hAnsi="宋体" w:eastAsia="仿宋_GB2312" w:cs="仿宋_GB2312"/>
                <w:color w:val="000000"/>
                <w:kern w:val="0"/>
                <w:sz w:val="36"/>
                <w:szCs w:val="36"/>
                <w:lang w:val="en-US" w:eastAsia="zh-CN" w:bidi="ar"/>
              </w:rPr>
              <w:t>（5）任现职文件原件或复印件并加盖所在单位组织人事部门印章。</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上述证件、材料携带不全或与报名时提交的个人信息不符，不得参加面试。</w:t>
            </w:r>
          </w:p>
          <w:p>
            <w:pPr>
              <w:keepNext w:val="0"/>
              <w:keepLines w:val="0"/>
              <w:widowControl/>
              <w:suppressLineNumbers w:val="0"/>
              <w:snapToGrid w:val="0"/>
              <w:spacing w:before="0" w:beforeAutospacing="0" w:after="0" w:afterAutospacing="0"/>
              <w:ind w:left="0" w:right="0" w:firstLine="640"/>
              <w:jc w:val="left"/>
            </w:pPr>
            <w:r>
              <w:rPr>
                <w:rFonts w:hint="default" w:ascii="仿宋_GB2312" w:hAnsi="宋体" w:eastAsia="仿宋_GB2312" w:cs="仿宋_GB2312"/>
                <w:color w:val="000000"/>
                <w:kern w:val="0"/>
                <w:sz w:val="36"/>
                <w:szCs w:val="32"/>
                <w:lang w:val="en-US" w:eastAsia="zh-CN" w:bidi="ar"/>
              </w:rPr>
              <w:t>4.面试全天封闭，中午在候考室就餐。</w:t>
            </w:r>
          </w:p>
          <w:p>
            <w:pPr>
              <w:keepNext w:val="0"/>
              <w:keepLines w:val="0"/>
              <w:widowControl/>
              <w:suppressLineNumbers w:val="0"/>
              <w:snapToGrid w:val="0"/>
              <w:spacing w:before="0" w:beforeAutospacing="0" w:after="0" w:afterAutospacing="0"/>
              <w:ind w:left="0" w:right="0" w:firstLine="640"/>
              <w:jc w:val="left"/>
            </w:pPr>
            <w:r>
              <w:rPr>
                <w:rFonts w:hint="default" w:ascii="仿宋_GB2312" w:hAnsi="宋体" w:eastAsia="仿宋_GB2312" w:cs="仿宋_GB2312"/>
                <w:color w:val="000000"/>
                <w:kern w:val="0"/>
                <w:sz w:val="36"/>
                <w:szCs w:val="32"/>
                <w:lang w:val="en-US" w:eastAsia="zh-CN" w:bidi="ar"/>
              </w:rPr>
              <w:t>5.面试结束后即可返程。</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2"/>
                <w:lang w:val="en-US" w:eastAsia="zh-CN" w:bidi="ar"/>
              </w:rPr>
              <w:t>6.面试前后请务必保持通讯畅通。</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2"/>
                <w:lang w:val="en-US" w:eastAsia="zh-CN" w:bidi="ar"/>
              </w:rPr>
              <w:t>7.请自行安排食宿等事宜，外地面试人员应注意提前到京。为方便联系住宿，现将全国总工会附近宾馆电话提供如下，面试人员可电话咨询并预定房间：</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中国职工之家饭店：68576699</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如家快捷酒店（首都博物馆木樨地地铁站店）：63371166</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北京和家宾馆（白云路店）：68046848</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 </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全总组织部咨询电话：010-68592047/68592044</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6"/>
                <w:lang w:val="en-US" w:eastAsia="zh-CN" w:bidi="ar"/>
              </w:rPr>
              <w:t>E-mail: rsc2008@acftu.org</w:t>
            </w:r>
          </w:p>
          <w:p>
            <w:pPr>
              <w:keepNext w:val="0"/>
              <w:keepLines w:val="0"/>
              <w:widowControl/>
              <w:suppressLineNumbers w:val="0"/>
              <w:snapToGrid w:val="0"/>
              <w:spacing w:before="0" w:beforeAutospacing="0" w:after="0" w:afterAutospacing="0"/>
              <w:ind w:left="0" w:right="0" w:firstLine="640"/>
              <w:jc w:val="left"/>
            </w:pPr>
            <w:r>
              <w:rPr>
                <w:rFonts w:hint="default" w:ascii="仿宋_GB2312" w:hAnsi="宋体" w:eastAsia="仿宋_GB2312" w:cs="仿宋_GB2312"/>
                <w:color w:val="000000"/>
                <w:kern w:val="0"/>
                <w:sz w:val="36"/>
                <w:szCs w:val="36"/>
                <w:lang w:val="en-US" w:eastAsia="zh-CN" w:bidi="ar"/>
              </w:rPr>
              <w:t>特此公告。</w:t>
            </w:r>
          </w:p>
          <w:p>
            <w:pPr>
              <w:keepNext w:val="0"/>
              <w:keepLines w:val="0"/>
              <w:widowControl/>
              <w:suppressLineNumbers w:val="0"/>
              <w:snapToGrid w:val="0"/>
              <w:spacing w:before="0" w:beforeAutospacing="0" w:after="0" w:afterAutospacing="0"/>
              <w:ind w:left="0" w:right="0" w:firstLine="640"/>
              <w:jc w:val="left"/>
            </w:pPr>
            <w:r>
              <w:rPr>
                <w:rFonts w:hint="default" w:ascii="仿宋_GB2312" w:hAnsi="宋体" w:eastAsia="仿宋_GB2312" w:cs="仿宋_GB2312"/>
                <w:color w:val="000000"/>
                <w:kern w:val="0"/>
                <w:sz w:val="36"/>
                <w:szCs w:val="36"/>
                <w:lang w:val="en-US" w:eastAsia="zh-CN" w:bidi="ar"/>
              </w:rPr>
              <w:t> </w:t>
            </w:r>
          </w:p>
          <w:p>
            <w:pPr>
              <w:keepNext w:val="0"/>
              <w:keepLines w:val="0"/>
              <w:widowControl/>
              <w:suppressLineNumbers w:val="0"/>
              <w:snapToGrid w:val="0"/>
              <w:spacing w:before="0" w:beforeAutospacing="0" w:after="0" w:afterAutospacing="0"/>
              <w:ind w:left="1860" w:leftChars="200" w:right="0" w:hanging="1440" w:hangingChars="400"/>
              <w:jc w:val="left"/>
            </w:pPr>
            <w:r>
              <w:rPr>
                <w:rFonts w:hint="default" w:ascii="仿宋_GB2312" w:hAnsi="宋体" w:eastAsia="仿宋_GB2312" w:cs="仿宋_GB2312"/>
                <w:color w:val="000000"/>
                <w:kern w:val="0"/>
                <w:sz w:val="36"/>
                <w:szCs w:val="36"/>
                <w:lang w:val="en-US" w:eastAsia="zh-CN" w:bidi="ar"/>
              </w:rPr>
              <w:t>附件：1.全国总工会2017年公开遴选和公开选调机关工作人员面试名单</w:t>
            </w:r>
          </w:p>
          <w:p>
            <w:pPr>
              <w:keepNext w:val="0"/>
              <w:keepLines w:val="0"/>
              <w:widowControl/>
              <w:suppressLineNumbers w:val="0"/>
              <w:snapToGrid w:val="0"/>
              <w:spacing w:before="0" w:beforeAutospacing="0" w:after="0" w:afterAutospacing="0"/>
              <w:ind w:left="0" w:right="0" w:firstLine="720" w:firstLineChars="200"/>
              <w:jc w:val="left"/>
            </w:pPr>
            <w:r>
              <w:rPr>
                <w:rFonts w:hint="default" w:ascii="仿宋_GB2312" w:hAnsi="宋体" w:eastAsia="仿宋_GB2312" w:cs="仿宋_GB2312"/>
                <w:color w:val="000000"/>
                <w:kern w:val="0"/>
                <w:sz w:val="36"/>
                <w:szCs w:val="32"/>
                <w:lang w:val="en-US" w:eastAsia="zh-CN" w:bidi="ar"/>
              </w:rPr>
              <w:t xml:space="preserve">      2.全国总工会考场示意图</w:t>
            </w:r>
          </w:p>
          <w:p>
            <w:pPr>
              <w:keepNext w:val="0"/>
              <w:keepLines w:val="0"/>
              <w:widowControl/>
              <w:suppressLineNumbers w:val="0"/>
              <w:snapToGrid w:val="0"/>
              <w:spacing w:before="0" w:beforeAutospacing="0" w:after="0" w:afterAutospacing="0"/>
              <w:ind w:left="0" w:right="0"/>
              <w:jc w:val="left"/>
            </w:pPr>
            <w:r>
              <w:rPr>
                <w:rFonts w:hint="default" w:ascii="仿宋_GB2312" w:hAnsi="宋体" w:eastAsia="仿宋_GB2312" w:cs="仿宋_GB2312"/>
                <w:color w:val="000000"/>
                <w:kern w:val="0"/>
                <w:sz w:val="36"/>
                <w:szCs w:val="36"/>
                <w:lang w:val="en-US" w:eastAsia="zh-CN" w:bidi="ar"/>
              </w:rPr>
              <w:t> </w:t>
            </w:r>
          </w:p>
          <w:p>
            <w:pPr>
              <w:keepNext w:val="0"/>
              <w:keepLines w:val="0"/>
              <w:widowControl/>
              <w:suppressLineNumbers w:val="0"/>
              <w:snapToGrid w:val="0"/>
              <w:spacing w:before="0" w:beforeAutospacing="0" w:after="0" w:afterAutospacing="0"/>
              <w:ind w:left="0" w:right="0"/>
              <w:jc w:val="left"/>
            </w:pPr>
            <w:r>
              <w:rPr>
                <w:rFonts w:hint="default" w:ascii="仿宋_GB2312" w:hAnsi="宋体" w:eastAsia="仿宋_GB2312" w:cs="仿宋_GB2312"/>
                <w:color w:val="000000"/>
                <w:kern w:val="0"/>
                <w:sz w:val="36"/>
                <w:szCs w:val="36"/>
                <w:lang w:val="en-US" w:eastAsia="zh-CN" w:bidi="ar"/>
              </w:rPr>
              <w:t> </w:t>
            </w:r>
          </w:p>
          <w:p>
            <w:pPr>
              <w:keepNext w:val="0"/>
              <w:keepLines w:val="0"/>
              <w:widowControl/>
              <w:suppressLineNumbers w:val="0"/>
              <w:tabs>
                <w:tab w:val="left" w:pos="8280"/>
              </w:tabs>
              <w:snapToGrid w:val="0"/>
              <w:spacing w:before="0" w:beforeAutospacing="0" w:after="0" w:afterAutospacing="0"/>
              <w:ind w:left="0" w:right="1331" w:firstLine="2340" w:firstLineChars="650"/>
              <w:jc w:val="right"/>
            </w:pPr>
            <w:r>
              <w:rPr>
                <w:rFonts w:hint="default" w:ascii="仿宋_GB2312" w:hAnsi="宋体" w:eastAsia="仿宋_GB2312" w:cs="仿宋_GB2312"/>
                <w:color w:val="000000"/>
                <w:kern w:val="0"/>
                <w:sz w:val="36"/>
                <w:szCs w:val="36"/>
                <w:lang w:val="en-US" w:eastAsia="zh-CN" w:bidi="ar"/>
              </w:rPr>
              <w:t>全国总工会组织部</w:t>
            </w:r>
          </w:p>
          <w:p>
            <w:pPr>
              <w:keepNext w:val="0"/>
              <w:keepLines w:val="0"/>
              <w:widowControl/>
              <w:suppressLineNumbers w:val="0"/>
              <w:wordWrap w:val="0"/>
              <w:snapToGrid w:val="0"/>
              <w:spacing w:before="0" w:beforeAutospacing="0" w:after="0" w:afterAutospacing="0"/>
              <w:ind w:left="0" w:right="0"/>
              <w:jc w:val="right"/>
            </w:pPr>
            <w:r>
              <w:rPr>
                <w:rFonts w:hint="default" w:ascii="仿宋_GB2312" w:hAnsi="宋体" w:eastAsia="仿宋_GB2312" w:cs="仿宋_GB2312"/>
                <w:color w:val="000000"/>
                <w:kern w:val="0"/>
                <w:sz w:val="36"/>
                <w:szCs w:val="32"/>
                <w:lang w:val="en-US" w:eastAsia="zh-CN" w:bidi="ar"/>
              </w:rPr>
              <w:t xml:space="preserve">2017年7月14日        </w:t>
            </w:r>
          </w:p>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b/>
                <w:bCs w:val="0"/>
                <w:color w:val="000000"/>
                <w:kern w:val="0"/>
                <w:sz w:val="36"/>
                <w:szCs w:val="36"/>
                <w:lang w:val="en-US" w:eastAsia="zh-CN" w:bidi="ar"/>
              </w:rPr>
            </w:pPr>
            <w:r>
              <w:rPr>
                <w:rFonts w:hint="eastAsia" w:ascii="宋体" w:hAnsi="宋体" w:eastAsia="宋体" w:cs="宋体"/>
                <w:b/>
                <w:bCs w:val="0"/>
                <w:color w:val="000000"/>
                <w:kern w:val="0"/>
                <w:sz w:val="36"/>
                <w:szCs w:val="36"/>
                <w:lang w:val="en-US" w:eastAsia="zh-CN" w:bidi="ar"/>
              </w:rPr>
              <w:t>全国总工会2017年公开遴选和公开选调</w:t>
            </w:r>
          </w:p>
          <w:p>
            <w:pPr>
              <w:keepNext w:val="0"/>
              <w:keepLines w:val="0"/>
              <w:widowControl/>
              <w:suppressLineNumbers w:val="0"/>
              <w:snapToGrid w:val="0"/>
              <w:spacing w:before="0" w:beforeAutospacing="0" w:after="0" w:afterAutospacing="0"/>
              <w:ind w:left="0" w:right="0"/>
              <w:jc w:val="center"/>
            </w:pPr>
            <w:bookmarkStart w:id="0" w:name="_GoBack"/>
            <w:bookmarkEnd w:id="0"/>
            <w:r>
              <w:rPr>
                <w:rFonts w:hint="eastAsia" w:ascii="宋体" w:hAnsi="宋体" w:eastAsia="宋体" w:cs="宋体"/>
                <w:b/>
                <w:bCs w:val="0"/>
                <w:color w:val="000000"/>
                <w:kern w:val="0"/>
                <w:sz w:val="36"/>
                <w:szCs w:val="36"/>
                <w:lang w:val="en-US" w:eastAsia="zh-CN" w:bidi="ar"/>
              </w:rPr>
              <w:t>机关工作人员</w:t>
            </w:r>
          </w:p>
          <w:p>
            <w:pPr>
              <w:keepNext w:val="0"/>
              <w:keepLines w:val="0"/>
              <w:widowControl/>
              <w:suppressLineNumbers w:val="0"/>
              <w:snapToGrid w:val="0"/>
              <w:spacing w:before="0" w:beforeAutospacing="0" w:after="0" w:afterAutospacing="0"/>
              <w:ind w:left="0" w:right="0"/>
              <w:jc w:val="center"/>
            </w:pPr>
            <w:r>
              <w:rPr>
                <w:rFonts w:hint="eastAsia" w:ascii="宋体" w:hAnsi="宋体" w:eastAsia="宋体" w:cs="宋体"/>
                <w:b/>
                <w:bCs w:val="0"/>
                <w:color w:val="000000"/>
                <w:kern w:val="0"/>
                <w:sz w:val="36"/>
                <w:szCs w:val="36"/>
                <w:lang w:val="en-US" w:eastAsia="zh-CN" w:bidi="ar"/>
              </w:rPr>
              <w:t>面试名单</w:t>
            </w:r>
          </w:p>
          <w:tbl>
            <w:tblPr>
              <w:tblW w:w="8060" w:type="dxa"/>
              <w:jc w:val="center"/>
              <w:tblInd w:w="118" w:type="dxa"/>
              <w:shd w:val="clear"/>
              <w:tblLayout w:type="fixed"/>
              <w:tblCellMar>
                <w:top w:w="0" w:type="dxa"/>
                <w:left w:w="108" w:type="dxa"/>
                <w:bottom w:w="0" w:type="dxa"/>
                <w:right w:w="108" w:type="dxa"/>
              </w:tblCellMar>
            </w:tblPr>
            <w:tblGrid>
              <w:gridCol w:w="2260"/>
              <w:gridCol w:w="1660"/>
              <w:gridCol w:w="2820"/>
              <w:gridCol w:w="1320"/>
            </w:tblGrid>
            <w:tr>
              <w:tblPrEx>
                <w:shd w:val="clear"/>
                <w:tblLayout w:type="fixed"/>
                <w:tblCellMar>
                  <w:top w:w="0" w:type="dxa"/>
                  <w:left w:w="108" w:type="dxa"/>
                  <w:bottom w:w="0" w:type="dxa"/>
                  <w:right w:w="108" w:type="dxa"/>
                </w:tblCellMar>
              </w:tblPrEx>
              <w:trPr>
                <w:trHeight w:val="402" w:hRule="atLeast"/>
                <w:jc w:val="center"/>
              </w:trPr>
              <w:tc>
                <w:tcPr>
                  <w:tcW w:w="22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宋体"/>
                      <w:color w:val="000000"/>
                      <w:kern w:val="0"/>
                      <w:sz w:val="28"/>
                      <w:szCs w:val="28"/>
                      <w:bdr w:val="none" w:color="auto" w:sz="0" w:space="0"/>
                      <w:lang w:val="en-US" w:eastAsia="zh-CN" w:bidi="ar"/>
                    </w:rPr>
                    <w:t>报考司局</w:t>
                  </w:r>
                </w:p>
              </w:tc>
              <w:tc>
                <w:tcPr>
                  <w:tcW w:w="16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宋体"/>
                      <w:color w:val="000000"/>
                      <w:kern w:val="0"/>
                      <w:sz w:val="28"/>
                      <w:szCs w:val="28"/>
                      <w:bdr w:val="none" w:color="auto" w:sz="0" w:space="0"/>
                      <w:lang w:val="en-US" w:eastAsia="zh-CN" w:bidi="ar"/>
                    </w:rPr>
                    <w:t>考生姓名</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宋体"/>
                      <w:color w:val="000000"/>
                      <w:kern w:val="0"/>
                      <w:sz w:val="28"/>
                      <w:szCs w:val="28"/>
                      <w:bdr w:val="none" w:color="auto" w:sz="0" w:space="0"/>
                      <w:lang w:val="en-US" w:eastAsia="zh-CN" w:bidi="ar"/>
                    </w:rPr>
                    <w:t>准考证号</w:t>
                  </w:r>
                </w:p>
              </w:tc>
              <w:tc>
                <w:tcPr>
                  <w:tcW w:w="13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宋体"/>
                      <w:color w:val="000000"/>
                      <w:kern w:val="0"/>
                      <w:sz w:val="28"/>
                      <w:szCs w:val="28"/>
                      <w:bdr w:val="none" w:color="auto" w:sz="0" w:space="0"/>
                      <w:lang w:val="en-US" w:eastAsia="zh-CN" w:bidi="ar"/>
                    </w:rPr>
                    <w:t>性别</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研究室</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邵冠华</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950211144706</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高巍巍</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950211272529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吴斌</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950231010509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张艳朋</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950236222123</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姜洁</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950237012016</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刘承海</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950251010913</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基层工作部</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王磊</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950211224828</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杨觅玫</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950235010622</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韩忠辉</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950237032611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刘娟</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950241011428</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张立辉</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950241022909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社会联络部</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王剑虎</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950211132416</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王小洋</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950211270606</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马可雷</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950231010402</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闫力伟</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950237011224</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郑小龙</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950242024107</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法律工作部</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张毅</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950211220111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周园园</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950211224208</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郭融</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950211271721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周丽芳</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950241011229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财务部</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张帆</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950211110130</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刘旭</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950211142707</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李腾飞</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950211421517</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韩笑</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950241022911</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田笑聪</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950244012403</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白茂鑫</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950262220724</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教科文卫体工会</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张翔</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950211140224</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男</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郝木兰</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950211221025</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卫佩娟</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950211222710</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游楠</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950211225109</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李晨华</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950241021007</w:t>
                  </w:r>
                </w:p>
              </w:tc>
              <w:tc>
                <w:tcPr>
                  <w:tcW w:w="13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仿宋_GB2312" w:hAnsi="宋体" w:eastAsia="仿宋_GB2312" w:cs="宋体"/>
                      <w:color w:val="000000"/>
                      <w:kern w:val="0"/>
                      <w:sz w:val="28"/>
                      <w:szCs w:val="28"/>
                      <w:bdr w:val="none" w:color="auto" w:sz="0" w:space="0"/>
                      <w:lang w:val="en-US" w:eastAsia="zh-CN" w:bidi="ar"/>
                    </w:rPr>
                    <w:t>女</w:t>
                  </w:r>
                </w:p>
              </w:tc>
            </w:tr>
            <w:tr>
              <w:tblPrEx>
                <w:shd w:val="clear"/>
                <w:tblLayout w:type="fixed"/>
                <w:tblCellMar>
                  <w:top w:w="0" w:type="dxa"/>
                  <w:left w:w="108" w:type="dxa"/>
                  <w:bottom w:w="0" w:type="dxa"/>
                  <w:right w:w="108" w:type="dxa"/>
                </w:tblCellMar>
              </w:tblPrEx>
              <w:trPr>
                <w:trHeight w:val="402" w:hRule="atLeast"/>
                <w:jc w:val="center"/>
              </w:trPr>
              <w:tc>
                <w:tcPr>
                  <w:tcW w:w="8060" w:type="dxa"/>
                  <w:gridSpan w:val="4"/>
                  <w:tcBorders>
                    <w:top w:val="single" w:color="auto" w:sz="4" w:space="0"/>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注：同一职位面试人员按准考证号排序</w:t>
                  </w:r>
                </w:p>
              </w:tc>
            </w:tr>
          </w:tbl>
          <w:p>
            <w:pPr>
              <w:keepNext w:val="0"/>
              <w:keepLines w:val="0"/>
              <w:widowControl/>
              <w:suppressLineNumbers w:val="0"/>
              <w:snapToGrid w:val="0"/>
              <w:spacing w:before="0" w:beforeAutospacing="0" w:after="0" w:afterAutospacing="0"/>
              <w:ind w:left="0" w:right="0"/>
              <w:jc w:val="left"/>
            </w:pPr>
            <w:r>
              <w:rPr>
                <w:rFonts w:hint="default" w:ascii="仿宋_GB2312" w:hAnsi="宋体" w:eastAsia="仿宋_GB2312" w:cs="仿宋_GB2312"/>
                <w:color w:val="3F3F3F"/>
                <w:kern w:val="0"/>
                <w:sz w:val="36"/>
                <w:szCs w:val="36"/>
                <w:lang w:val="en-US" w:eastAsia="zh-CN" w:bidi="ar"/>
              </w:rPr>
              <w:t> </w:t>
            </w:r>
          </w:p>
          <w:p>
            <w:pPr>
              <w:keepNext w:val="0"/>
              <w:keepLines w:val="0"/>
              <w:widowControl/>
              <w:suppressLineNumbers w:val="0"/>
              <w:jc w:val="left"/>
            </w:pPr>
            <w:r>
              <w:rPr>
                <w:rFonts w:hint="default" w:ascii="仿宋_GB2312" w:hAnsi="Times New Roman" w:eastAsia="仿宋_GB2312" w:cs="Times New Roman"/>
                <w:color w:val="3F3F3F"/>
                <w:kern w:val="2"/>
                <w:sz w:val="32"/>
                <w:szCs w:val="32"/>
                <w:lang w:val="en-US" w:eastAsia="zh-CN" w:bidi="ar"/>
              </w:rPr>
              <w:drawing>
                <wp:inline distT="0" distB="0" distL="114300" distR="114300">
                  <wp:extent cx="8105775" cy="528637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8105775" cy="5286375"/>
                          </a:xfrm>
                          <a:prstGeom prst="rect">
                            <a:avLst/>
                          </a:prstGeom>
                          <a:noFill/>
                          <a:ln w="9525">
                            <a:noFill/>
                          </a:ln>
                        </pic:spPr>
                      </pic:pic>
                    </a:graphicData>
                  </a:graphic>
                </wp:inline>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小标宋">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
    <w:altName w:val="KswHannyaotamesi"/>
    <w:panose1 w:val="00000000000000000000"/>
    <w:charset w:val="00"/>
    <w:family w:val="auto"/>
    <w:pitch w:val="default"/>
    <w:sig w:usb0="00000000" w:usb1="00000000" w:usb2="00000000" w:usb3="00000000" w:csb0="00000000" w:csb1="00000000"/>
  </w:font>
  <w:font w:name="KswHannyaotamesi">
    <w:panose1 w:val="02000609000000000000"/>
    <w:charset w:val="80"/>
    <w:family w:val="auto"/>
    <w:pitch w:val="default"/>
    <w:sig w:usb0="A00002BF" w:usb1="68C7FCFB" w:usb2="00000010" w:usb3="00000000" w:csb0="4002009F" w:csb1="DFD70000"/>
  </w:font>
  <w:font w:name="国侨办仿宋_GBK">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serif">
    <w:altName w:val="KswHannyaotamesi"/>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B16"/>
    <w:rsid w:val="007A6599"/>
    <w:rsid w:val="08C0246E"/>
    <w:rsid w:val="0CD27C1B"/>
    <w:rsid w:val="0F8F1478"/>
    <w:rsid w:val="142866ED"/>
    <w:rsid w:val="143F6046"/>
    <w:rsid w:val="15A82B45"/>
    <w:rsid w:val="219B2DF0"/>
    <w:rsid w:val="22827D12"/>
    <w:rsid w:val="2A5C6BA8"/>
    <w:rsid w:val="2A7301F2"/>
    <w:rsid w:val="2F903BAA"/>
    <w:rsid w:val="38F60B16"/>
    <w:rsid w:val="38F711A8"/>
    <w:rsid w:val="3AB8237B"/>
    <w:rsid w:val="3DC717ED"/>
    <w:rsid w:val="48881269"/>
    <w:rsid w:val="49684D69"/>
    <w:rsid w:val="4CF92B3F"/>
    <w:rsid w:val="58F02E39"/>
    <w:rsid w:val="5E635554"/>
    <w:rsid w:val="691402BF"/>
    <w:rsid w:val="6E637781"/>
    <w:rsid w:val="71953977"/>
    <w:rsid w:val="71A800A3"/>
    <w:rsid w:val="71A807B2"/>
    <w:rsid w:val="7D1D4E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80"/>
      <w:u w:val="none"/>
    </w:rPr>
  </w:style>
  <w:style w:type="character" w:styleId="6">
    <w:name w:val="Hyperlink"/>
    <w:basedOn w:val="3"/>
    <w:uiPriority w:val="0"/>
    <w:rPr>
      <w:color w:val="000080"/>
      <w:u w:val="none"/>
    </w:rPr>
  </w:style>
  <w:style w:type="character" w:customStyle="1" w:styleId="8">
    <w:name w:val="style11"/>
    <w:basedOn w:val="3"/>
    <w:uiPriority w:val="0"/>
    <w:rPr>
      <w:b/>
      <w:sz w:val="36"/>
      <w:szCs w:val="36"/>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2017-07-18T00:30:00Z</dcterms:created>
  <dc:creator>杨正伟</dc:creator>
  <cp:lastModifiedBy>杨正伟</cp:lastModifiedBy>
  <dcterms:modified xsi:type="dcterms:W3CDTF">2017-07-18T02:12:47Z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