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sz w:val="44"/>
          <w:szCs w:val="44"/>
        </w:rPr>
      </w:pPr>
      <w:r>
        <w:rPr>
          <w:rFonts w:hint="eastAsia" w:ascii="宋体" w:hAnsi="宋体"/>
          <w:sz w:val="44"/>
          <w:szCs w:val="44"/>
        </w:rPr>
        <w:t>清河县</w:t>
      </w:r>
      <w:r>
        <w:rPr>
          <w:rFonts w:ascii="宋体" w:hAnsi="宋体"/>
          <w:sz w:val="44"/>
          <w:szCs w:val="44"/>
        </w:rPr>
        <w:t>201</w:t>
      </w:r>
      <w:r>
        <w:rPr>
          <w:rFonts w:hint="eastAsia" w:ascii="宋体" w:hAnsi="宋体"/>
          <w:sz w:val="44"/>
          <w:szCs w:val="44"/>
          <w:lang w:val="en-US" w:eastAsia="zh-CN"/>
        </w:rPr>
        <w:t>8</w:t>
      </w:r>
      <w:r>
        <w:rPr>
          <w:rFonts w:hint="eastAsia" w:ascii="宋体" w:hAnsi="宋体"/>
          <w:sz w:val="44"/>
          <w:szCs w:val="44"/>
        </w:rPr>
        <w:t>年公开招聘人事代理教师</w:t>
      </w:r>
    </w:p>
    <w:p>
      <w:pPr>
        <w:spacing w:line="560" w:lineRule="exact"/>
        <w:jc w:val="center"/>
        <w:rPr>
          <w:rFonts w:hint="eastAsia" w:ascii="宋体" w:hAnsi="宋体" w:eastAsia="宋体"/>
          <w:sz w:val="44"/>
          <w:szCs w:val="44"/>
          <w:lang w:eastAsia="zh-CN"/>
        </w:rPr>
      </w:pPr>
      <w:r>
        <w:rPr>
          <w:rFonts w:hint="eastAsia" w:ascii="宋体" w:hAnsi="宋体"/>
          <w:sz w:val="44"/>
          <w:szCs w:val="44"/>
          <w:lang w:eastAsia="zh-CN"/>
        </w:rPr>
        <w:t>简</w:t>
      </w:r>
      <w:r>
        <w:rPr>
          <w:rFonts w:hint="eastAsia" w:ascii="宋体" w:hAnsi="宋体"/>
          <w:sz w:val="44"/>
          <w:szCs w:val="44"/>
          <w:lang w:val="en-US" w:eastAsia="zh-CN"/>
        </w:rPr>
        <w:t xml:space="preserve">    </w:t>
      </w:r>
      <w:r>
        <w:rPr>
          <w:rFonts w:hint="eastAsia" w:ascii="宋体" w:hAnsi="宋体"/>
          <w:sz w:val="44"/>
          <w:szCs w:val="44"/>
          <w:lang w:eastAsia="zh-CN"/>
        </w:rPr>
        <w:t>章</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3" w:firstLineChars="198"/>
        <w:jc w:val="both"/>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33" w:firstLineChars="198"/>
        <w:jc w:val="both"/>
        <w:outlineLvl w:val="9"/>
        <w:rPr>
          <w:rFonts w:hint="eastAsia" w:ascii="仿宋" w:hAnsi="仿宋" w:eastAsia="仿宋"/>
          <w:sz w:val="32"/>
          <w:szCs w:val="32"/>
        </w:rPr>
      </w:pPr>
      <w:r>
        <w:rPr>
          <w:rFonts w:hint="eastAsia" w:ascii="仿宋" w:hAnsi="仿宋" w:eastAsia="仿宋"/>
          <w:sz w:val="32"/>
          <w:szCs w:val="32"/>
          <w:lang w:val="en-US" w:eastAsia="zh-CN"/>
        </w:rPr>
        <w:t>为解决我县师资短缺问题，优化教师队伍结构，结合《清河县人民政府关于印发&lt;清河县基础教育三年攻坚行动实施方案（2018-2020年）&gt;的通知》文件精神</w:t>
      </w:r>
      <w:r>
        <w:rPr>
          <w:rFonts w:hint="eastAsia" w:ascii="仿宋" w:hAnsi="仿宋" w:eastAsia="仿宋"/>
          <w:sz w:val="32"/>
          <w:szCs w:val="32"/>
        </w:rPr>
        <w:t>，按照《河北省企事业单位实施人事代理暂行规定》，经研究决定面向社会公开招聘人事代理教师。</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33" w:firstLineChars="198"/>
        <w:jc w:val="both"/>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、招聘对象、条件、名额</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27" w:firstLineChars="196"/>
        <w:jc w:val="both"/>
        <w:outlineLvl w:val="9"/>
        <w:rPr>
          <w:rFonts w:hint="eastAsia" w:ascii="楷体" w:hAnsi="楷体" w:eastAsia="楷体" w:cs="楷体"/>
          <w:sz w:val="32"/>
          <w:szCs w:val="32"/>
        </w:rPr>
      </w:pPr>
      <w:r>
        <w:rPr>
          <w:rFonts w:hint="eastAsia" w:ascii="楷体" w:hAnsi="楷体" w:eastAsia="楷体" w:cs="楷体"/>
          <w:sz w:val="32"/>
          <w:szCs w:val="32"/>
        </w:rPr>
        <w:t>（一）招聘对象</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27" w:firstLineChars="196"/>
        <w:jc w:val="both"/>
        <w:outlineLvl w:val="9"/>
        <w:rPr>
          <w:rFonts w:hint="eastAsia" w:ascii="仿宋" w:hAnsi="仿宋" w:eastAsia="仿宋"/>
          <w:spacing w:val="-4"/>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1</w:t>
      </w:r>
      <w:r>
        <w:rPr>
          <w:rFonts w:hint="eastAsia" w:ascii="仿宋" w:hAnsi="仿宋" w:eastAsia="仿宋"/>
          <w:sz w:val="32"/>
          <w:szCs w:val="32"/>
        </w:rPr>
        <w:t>、中学人事代理教师招聘对象：全日制普通高校本科及以上学历毕业生，具</w:t>
      </w:r>
      <w:r>
        <w:rPr>
          <w:rFonts w:hint="eastAsia" w:ascii="仿宋" w:hAnsi="仿宋" w:eastAsia="仿宋"/>
          <w:spacing w:val="-4"/>
          <w:sz w:val="32"/>
          <w:szCs w:val="32"/>
        </w:rPr>
        <w:t>有相应级别的教师资格证并符合岗位专业要求。</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11" w:firstLineChars="196"/>
        <w:jc w:val="both"/>
        <w:outlineLvl w:val="9"/>
        <w:rPr>
          <w:rFonts w:ascii="仿宋" w:hAnsi="仿宋" w:eastAsia="仿宋"/>
          <w:spacing w:val="-4"/>
          <w:sz w:val="32"/>
          <w:szCs w:val="32"/>
        </w:rPr>
      </w:pPr>
      <w:r>
        <w:rPr>
          <w:rFonts w:hint="eastAsia" w:ascii="仿宋" w:hAnsi="仿宋" w:eastAsia="仿宋"/>
          <w:spacing w:val="-4"/>
          <w:sz w:val="32"/>
          <w:szCs w:val="32"/>
        </w:rPr>
        <w:t>报考清河县职教中心的考生为全日制普通高校本科及以上学历毕业生</w:t>
      </w:r>
      <w:r>
        <w:rPr>
          <w:rFonts w:hint="eastAsia" w:ascii="仿宋" w:hAnsi="仿宋" w:eastAsia="仿宋"/>
          <w:spacing w:val="-4"/>
          <w:sz w:val="32"/>
          <w:szCs w:val="32"/>
          <w:lang w:eastAsia="zh-CN"/>
        </w:rPr>
        <w:t>，</w:t>
      </w:r>
      <w:r>
        <w:rPr>
          <w:rFonts w:hint="eastAsia" w:ascii="仿宋" w:hAnsi="仿宋" w:eastAsia="仿宋"/>
          <w:spacing w:val="-4"/>
          <w:sz w:val="32"/>
          <w:szCs w:val="32"/>
          <w:lang w:val="en-US" w:eastAsia="zh-CN"/>
        </w:rPr>
        <w:t>须专业对口，具有相应级别的教师资格证</w:t>
      </w:r>
      <w:r>
        <w:rPr>
          <w:rFonts w:hint="eastAsia" w:ascii="仿宋" w:hAnsi="仿宋" w:eastAsia="仿宋"/>
          <w:spacing w:val="-4"/>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right="0" w:rightChars="0" w:firstLine="611" w:firstLineChars="196"/>
        <w:jc w:val="both"/>
        <w:outlineLvl w:val="9"/>
        <w:rPr>
          <w:rFonts w:ascii="仿宋" w:hAnsi="仿宋" w:eastAsia="仿宋" w:cs="仿宋"/>
          <w:spacing w:val="-4"/>
          <w:sz w:val="32"/>
          <w:szCs w:val="32"/>
        </w:rPr>
      </w:pPr>
      <w:r>
        <w:rPr>
          <w:rFonts w:hint="eastAsia" w:ascii="仿宋" w:hAnsi="仿宋" w:eastAsia="仿宋" w:cs="楷体"/>
          <w:spacing w:val="-4"/>
          <w:sz w:val="32"/>
          <w:szCs w:val="32"/>
        </w:rPr>
        <w:t>农村小学人事代理教师招聘对象：</w:t>
      </w:r>
      <w:r>
        <w:rPr>
          <w:rFonts w:hint="eastAsia" w:ascii="仿宋" w:hAnsi="仿宋" w:eastAsia="仿宋" w:cs="仿宋"/>
          <w:spacing w:val="-4"/>
          <w:sz w:val="32"/>
          <w:szCs w:val="32"/>
        </w:rPr>
        <w:t>全日制普通高校</w:t>
      </w:r>
      <w:r>
        <w:rPr>
          <w:rFonts w:hint="eastAsia" w:ascii="仿宋" w:hAnsi="仿宋" w:eastAsia="仿宋" w:cs="仿宋"/>
          <w:spacing w:val="-4"/>
          <w:sz w:val="32"/>
          <w:szCs w:val="32"/>
          <w:lang w:val="en-US" w:eastAsia="zh-CN"/>
        </w:rPr>
        <w:t>专科</w:t>
      </w:r>
      <w:r>
        <w:rPr>
          <w:rFonts w:hint="eastAsia" w:ascii="仿宋" w:hAnsi="仿宋" w:eastAsia="仿宋" w:cs="仿宋"/>
          <w:spacing w:val="-4"/>
          <w:sz w:val="32"/>
          <w:szCs w:val="32"/>
        </w:rPr>
        <w:t>及以上学历毕业生，具有中小学教师资格证并符合岗位专业要求。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24" w:firstLineChars="200"/>
        <w:jc w:val="both"/>
        <w:outlineLvl w:val="9"/>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报考清河县特殊教育学校的考生为全日制普通高校专科及以上学历毕业生，特殊教育专业，具有中小学教师资格证。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24" w:firstLineChars="200"/>
        <w:jc w:val="both"/>
        <w:outlineLvl w:val="9"/>
        <w:rPr>
          <w:rFonts w:ascii="仿宋" w:hAnsi="仿宋" w:eastAsia="仿宋" w:cs="仿宋"/>
          <w:spacing w:val="-4"/>
          <w:sz w:val="32"/>
          <w:szCs w:val="32"/>
        </w:rPr>
      </w:pPr>
      <w:r>
        <w:rPr>
          <w:rFonts w:hint="eastAsia" w:ascii="仿宋" w:hAnsi="仿宋" w:eastAsia="仿宋" w:cs="楷体"/>
          <w:spacing w:val="-4"/>
          <w:sz w:val="32"/>
          <w:szCs w:val="32"/>
          <w:lang w:val="en-US" w:eastAsia="zh-CN"/>
        </w:rPr>
        <w:t>3、</w:t>
      </w:r>
      <w:r>
        <w:rPr>
          <w:rFonts w:hint="eastAsia" w:ascii="仿宋" w:hAnsi="仿宋" w:eastAsia="仿宋" w:cs="楷体"/>
          <w:spacing w:val="-4"/>
          <w:sz w:val="32"/>
          <w:szCs w:val="32"/>
        </w:rPr>
        <w:t>幼儿</w:t>
      </w:r>
      <w:r>
        <w:rPr>
          <w:rFonts w:hint="eastAsia" w:ascii="仿宋" w:hAnsi="仿宋" w:eastAsia="仿宋" w:cs="楷体"/>
          <w:spacing w:val="-4"/>
          <w:sz w:val="32"/>
          <w:szCs w:val="32"/>
          <w:lang w:val="en-US" w:eastAsia="zh-CN"/>
        </w:rPr>
        <w:t>园</w:t>
      </w:r>
      <w:r>
        <w:rPr>
          <w:rFonts w:hint="eastAsia" w:ascii="仿宋" w:hAnsi="仿宋" w:eastAsia="仿宋" w:cs="楷体"/>
          <w:spacing w:val="-4"/>
          <w:sz w:val="32"/>
          <w:szCs w:val="32"/>
        </w:rPr>
        <w:t>人事代理教师招聘对象：</w:t>
      </w:r>
      <w:r>
        <w:rPr>
          <w:rFonts w:hint="eastAsia" w:ascii="仿宋" w:hAnsi="仿宋" w:eastAsia="仿宋" w:cs="仿宋"/>
          <w:spacing w:val="-4"/>
          <w:sz w:val="32"/>
          <w:szCs w:val="32"/>
        </w:rPr>
        <w:t>全日制普通高校</w:t>
      </w:r>
      <w:r>
        <w:rPr>
          <w:rFonts w:hint="eastAsia" w:ascii="仿宋" w:hAnsi="仿宋" w:eastAsia="仿宋" w:cs="仿宋"/>
          <w:spacing w:val="-4"/>
          <w:sz w:val="32"/>
          <w:szCs w:val="32"/>
          <w:lang w:val="en-US" w:eastAsia="zh-CN"/>
        </w:rPr>
        <w:t>专科</w:t>
      </w:r>
      <w:r>
        <w:rPr>
          <w:rFonts w:hint="eastAsia" w:ascii="仿宋" w:hAnsi="仿宋" w:eastAsia="仿宋" w:cs="仿宋"/>
          <w:spacing w:val="-4"/>
          <w:sz w:val="32"/>
          <w:szCs w:val="32"/>
        </w:rPr>
        <w:t>及以上学历毕业生</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学前教育专业</w:t>
      </w:r>
      <w:r>
        <w:rPr>
          <w:rFonts w:hint="eastAsia" w:ascii="仿宋" w:hAnsi="仿宋" w:eastAsia="仿宋" w:cs="仿宋"/>
          <w:spacing w:val="-4"/>
          <w:sz w:val="32"/>
          <w:szCs w:val="32"/>
        </w:rPr>
        <w:t>，具有幼儿教师资格证。</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68" w:firstLineChars="150"/>
        <w:jc w:val="both"/>
        <w:outlineLvl w:val="9"/>
        <w:rPr>
          <w:rFonts w:hint="eastAsia" w:ascii="楷体" w:hAnsi="楷体" w:eastAsia="楷体" w:cs="楷体"/>
          <w:spacing w:val="-4"/>
          <w:sz w:val="32"/>
          <w:szCs w:val="32"/>
        </w:rPr>
      </w:pPr>
      <w:r>
        <w:rPr>
          <w:rFonts w:hint="eastAsia" w:ascii="楷体" w:hAnsi="楷体" w:eastAsia="楷体" w:cs="楷体"/>
          <w:spacing w:val="-4"/>
          <w:sz w:val="32"/>
          <w:szCs w:val="32"/>
        </w:rPr>
        <w:t>（二）招聘条件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24" w:firstLineChars="200"/>
        <w:jc w:val="both"/>
        <w:outlineLvl w:val="9"/>
        <w:rPr>
          <w:rFonts w:ascii="仿宋" w:hAnsi="仿宋" w:eastAsia="仿宋"/>
          <w:spacing w:val="-4"/>
          <w:sz w:val="32"/>
          <w:szCs w:val="32"/>
        </w:rPr>
      </w:pPr>
      <w:r>
        <w:rPr>
          <w:rFonts w:ascii="仿宋" w:hAnsi="仿宋" w:eastAsia="仿宋"/>
          <w:spacing w:val="-4"/>
          <w:sz w:val="32"/>
          <w:szCs w:val="32"/>
        </w:rPr>
        <w:t>1</w:t>
      </w:r>
      <w:r>
        <w:rPr>
          <w:rFonts w:hint="eastAsia" w:ascii="仿宋" w:hAnsi="仿宋" w:eastAsia="仿宋"/>
          <w:spacing w:val="-4"/>
          <w:sz w:val="32"/>
          <w:szCs w:val="32"/>
        </w:rPr>
        <w:t>、拥护中国共产党的领导，品行端正、遵纪守法、热爱教育事业；</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outlineLvl w:val="9"/>
        <w:rPr>
          <w:rFonts w:ascii="仿宋" w:hAnsi="仿宋" w:eastAsia="仿宋"/>
          <w:spacing w:val="-4"/>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2</w:t>
      </w:r>
      <w:r>
        <w:rPr>
          <w:rFonts w:hint="eastAsia" w:ascii="仿宋" w:hAnsi="仿宋" w:eastAsia="仿宋"/>
          <w:sz w:val="32"/>
          <w:szCs w:val="32"/>
        </w:rPr>
        <w:t>、</w:t>
      </w:r>
      <w:r>
        <w:rPr>
          <w:rFonts w:hint="eastAsia" w:ascii="仿宋" w:hAnsi="仿宋" w:eastAsia="仿宋"/>
          <w:spacing w:val="-4"/>
          <w:sz w:val="32"/>
          <w:szCs w:val="32"/>
        </w:rPr>
        <w:t>具有较为扎实的专业知识和工作能力；</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24" w:firstLineChars="200"/>
        <w:jc w:val="both"/>
        <w:outlineLvl w:val="9"/>
        <w:rPr>
          <w:rFonts w:ascii="仿宋" w:hAnsi="仿宋" w:eastAsia="仿宋"/>
          <w:sz w:val="32"/>
          <w:szCs w:val="32"/>
        </w:rPr>
      </w:pPr>
      <w:r>
        <w:rPr>
          <w:rFonts w:ascii="仿宋" w:hAnsi="仿宋" w:eastAsia="仿宋"/>
          <w:spacing w:val="-4"/>
          <w:sz w:val="32"/>
          <w:szCs w:val="32"/>
        </w:rPr>
        <w:t>3</w:t>
      </w:r>
      <w:r>
        <w:rPr>
          <w:rFonts w:hint="eastAsia" w:ascii="仿宋" w:hAnsi="仿宋" w:eastAsia="仿宋"/>
          <w:spacing w:val="-4"/>
          <w:sz w:val="32"/>
          <w:szCs w:val="32"/>
        </w:rPr>
        <w:t>、身体健康</w:t>
      </w:r>
      <w:r>
        <w:rPr>
          <w:rFonts w:ascii="仿宋" w:hAnsi="仿宋" w:eastAsia="仿宋"/>
          <w:spacing w:val="-4"/>
          <w:sz w:val="32"/>
          <w:szCs w:val="32"/>
        </w:rPr>
        <w:t>,</w:t>
      </w:r>
      <w:r>
        <w:rPr>
          <w:rFonts w:hint="eastAsia" w:ascii="仿宋" w:hAnsi="仿宋" w:eastAsia="仿宋"/>
          <w:spacing w:val="-4"/>
          <w:sz w:val="32"/>
          <w:szCs w:val="32"/>
        </w:rPr>
        <w:t>具有正常履行职责的身体条件；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68" w:firstLineChars="150"/>
        <w:jc w:val="both"/>
        <w:outlineLvl w:val="9"/>
        <w:rPr>
          <w:rFonts w:ascii="仿宋" w:hAnsi="仿宋" w:eastAsia="仿宋"/>
          <w:spacing w:val="-4"/>
          <w:sz w:val="32"/>
          <w:szCs w:val="32"/>
        </w:rPr>
      </w:pPr>
      <w:r>
        <w:rPr>
          <w:rFonts w:hint="eastAsia" w:ascii="仿宋" w:hAnsi="仿宋" w:eastAsia="仿宋"/>
          <w:spacing w:val="-4"/>
          <w:sz w:val="32"/>
          <w:szCs w:val="32"/>
          <w:lang w:val="en-US" w:eastAsia="zh-CN"/>
        </w:rPr>
        <w:t xml:space="preserve"> </w:t>
      </w:r>
      <w:r>
        <w:rPr>
          <w:rFonts w:ascii="仿宋" w:hAnsi="仿宋" w:eastAsia="仿宋"/>
          <w:spacing w:val="-4"/>
          <w:sz w:val="32"/>
          <w:szCs w:val="32"/>
        </w:rPr>
        <w:t>4</w:t>
      </w:r>
      <w:r>
        <w:rPr>
          <w:rFonts w:hint="eastAsia" w:ascii="仿宋" w:hAnsi="仿宋" w:eastAsia="仿宋"/>
          <w:spacing w:val="-4"/>
          <w:sz w:val="32"/>
          <w:szCs w:val="32"/>
        </w:rPr>
        <w:t>、毕业生须本人及配偶一方具有清河户籍或父母一方在清河工作一年以上；</w:t>
      </w:r>
      <w:r>
        <w:rPr>
          <w:rFonts w:ascii="仿宋" w:hAnsi="仿宋" w:eastAsia="仿宋"/>
          <w:spacing w:val="-4"/>
          <w:sz w:val="32"/>
          <w:szCs w:val="32"/>
        </w:rPr>
        <w:t>201</w:t>
      </w:r>
      <w:r>
        <w:rPr>
          <w:rFonts w:hint="eastAsia" w:ascii="仿宋" w:hAnsi="仿宋" w:eastAsia="仿宋"/>
          <w:spacing w:val="-4"/>
          <w:sz w:val="32"/>
          <w:szCs w:val="32"/>
          <w:lang w:val="en-US" w:eastAsia="zh-CN"/>
        </w:rPr>
        <w:t>8</w:t>
      </w:r>
      <w:r>
        <w:rPr>
          <w:rFonts w:hint="eastAsia" w:ascii="仿宋" w:hAnsi="仿宋" w:eastAsia="仿宋"/>
          <w:spacing w:val="-4"/>
          <w:sz w:val="32"/>
          <w:szCs w:val="32"/>
        </w:rPr>
        <w:t>年应届毕业生不受户籍限制；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24" w:firstLineChars="200"/>
        <w:jc w:val="both"/>
        <w:outlineLvl w:val="9"/>
        <w:rPr>
          <w:rFonts w:ascii="仿宋" w:hAnsi="仿宋" w:eastAsia="仿宋"/>
          <w:sz w:val="32"/>
          <w:szCs w:val="32"/>
        </w:rPr>
      </w:pPr>
      <w:r>
        <w:rPr>
          <w:rFonts w:ascii="仿宋" w:hAnsi="仿宋" w:eastAsia="仿宋"/>
          <w:spacing w:val="-4"/>
          <w:sz w:val="32"/>
          <w:szCs w:val="32"/>
        </w:rPr>
        <w:t>5</w:t>
      </w:r>
      <w:r>
        <w:rPr>
          <w:rFonts w:hint="eastAsia" w:ascii="仿宋" w:hAnsi="仿宋" w:eastAsia="仿宋"/>
          <w:spacing w:val="-4"/>
          <w:sz w:val="32"/>
          <w:szCs w:val="32"/>
        </w:rPr>
        <w:t>、</w:t>
      </w:r>
      <w:r>
        <w:rPr>
          <w:rFonts w:hint="eastAsia" w:ascii="仿宋" w:hAnsi="仿宋" w:eastAsia="仿宋"/>
          <w:sz w:val="32"/>
          <w:szCs w:val="32"/>
        </w:rPr>
        <w:t>毕业生年龄要求：</w:t>
      </w:r>
      <w:r>
        <w:rPr>
          <w:rFonts w:hint="eastAsia" w:ascii="仿宋" w:hAnsi="仿宋" w:eastAsia="仿宋"/>
          <w:spacing w:val="-4"/>
          <w:sz w:val="32"/>
          <w:szCs w:val="32"/>
        </w:rPr>
        <w:t>本科、专科学历毕业生的年龄要求在</w:t>
      </w:r>
      <w:r>
        <w:rPr>
          <w:rFonts w:ascii="仿宋" w:hAnsi="仿宋" w:eastAsia="仿宋"/>
          <w:spacing w:val="-4"/>
          <w:sz w:val="32"/>
          <w:szCs w:val="32"/>
        </w:rPr>
        <w:t>30</w:t>
      </w:r>
      <w:r>
        <w:rPr>
          <w:rFonts w:hint="eastAsia" w:ascii="仿宋" w:hAnsi="仿宋" w:eastAsia="仿宋"/>
          <w:spacing w:val="-4"/>
          <w:sz w:val="32"/>
          <w:szCs w:val="32"/>
        </w:rPr>
        <w:t>周岁以下（</w:t>
      </w:r>
      <w:r>
        <w:rPr>
          <w:rFonts w:ascii="仿宋" w:hAnsi="仿宋" w:eastAsia="仿宋"/>
          <w:spacing w:val="-4"/>
          <w:sz w:val="32"/>
          <w:szCs w:val="32"/>
        </w:rPr>
        <w:t>198</w:t>
      </w:r>
      <w:r>
        <w:rPr>
          <w:rFonts w:hint="eastAsia" w:ascii="仿宋" w:hAnsi="仿宋" w:eastAsia="仿宋"/>
          <w:spacing w:val="-4"/>
          <w:sz w:val="32"/>
          <w:szCs w:val="32"/>
          <w:lang w:val="en-US" w:eastAsia="zh-CN"/>
        </w:rPr>
        <w:t>8</w:t>
      </w:r>
      <w:r>
        <w:rPr>
          <w:rFonts w:hint="eastAsia" w:ascii="仿宋" w:hAnsi="仿宋" w:eastAsia="仿宋"/>
          <w:spacing w:val="-4"/>
          <w:sz w:val="32"/>
          <w:szCs w:val="32"/>
        </w:rPr>
        <w:t>年</w:t>
      </w:r>
      <w:r>
        <w:rPr>
          <w:rFonts w:hint="eastAsia" w:ascii="仿宋" w:hAnsi="仿宋" w:eastAsia="仿宋"/>
          <w:spacing w:val="-4"/>
          <w:sz w:val="32"/>
          <w:szCs w:val="32"/>
          <w:lang w:val="en-US" w:eastAsia="zh-CN"/>
        </w:rPr>
        <w:t>7</w:t>
      </w:r>
      <w:r>
        <w:rPr>
          <w:rFonts w:hint="eastAsia" w:ascii="仿宋" w:hAnsi="仿宋" w:eastAsia="仿宋"/>
          <w:spacing w:val="-4"/>
          <w:sz w:val="32"/>
          <w:szCs w:val="32"/>
        </w:rPr>
        <w:t>月</w:t>
      </w:r>
      <w:r>
        <w:rPr>
          <w:rFonts w:hint="eastAsia" w:ascii="仿宋" w:hAnsi="仿宋" w:eastAsia="仿宋"/>
          <w:spacing w:val="-4"/>
          <w:sz w:val="32"/>
          <w:szCs w:val="32"/>
          <w:lang w:val="en-US" w:eastAsia="zh-CN"/>
        </w:rPr>
        <w:t>1</w:t>
      </w:r>
      <w:r>
        <w:rPr>
          <w:rFonts w:hint="eastAsia" w:ascii="仿宋" w:hAnsi="仿宋" w:eastAsia="仿宋"/>
          <w:spacing w:val="-4"/>
          <w:sz w:val="32"/>
          <w:szCs w:val="32"/>
        </w:rPr>
        <w:t>日以后出生），研究生学历毕业生的年龄可适当放宽至</w:t>
      </w:r>
      <w:r>
        <w:rPr>
          <w:rFonts w:ascii="仿宋" w:hAnsi="仿宋" w:eastAsia="仿宋"/>
          <w:spacing w:val="-4"/>
          <w:sz w:val="32"/>
          <w:szCs w:val="32"/>
        </w:rPr>
        <w:t>35</w:t>
      </w:r>
      <w:r>
        <w:rPr>
          <w:rFonts w:hint="eastAsia" w:ascii="仿宋" w:hAnsi="仿宋" w:eastAsia="仿宋"/>
          <w:spacing w:val="-4"/>
          <w:sz w:val="32"/>
          <w:szCs w:val="32"/>
        </w:rPr>
        <w:t>周岁以下（</w:t>
      </w:r>
      <w:r>
        <w:rPr>
          <w:rFonts w:ascii="仿宋" w:hAnsi="仿宋" w:eastAsia="仿宋"/>
          <w:spacing w:val="-4"/>
          <w:sz w:val="32"/>
          <w:szCs w:val="32"/>
        </w:rPr>
        <w:t>198</w:t>
      </w:r>
      <w:r>
        <w:rPr>
          <w:rFonts w:hint="eastAsia" w:ascii="仿宋" w:hAnsi="仿宋" w:eastAsia="仿宋"/>
          <w:spacing w:val="-4"/>
          <w:sz w:val="32"/>
          <w:szCs w:val="32"/>
          <w:lang w:val="en-US" w:eastAsia="zh-CN"/>
        </w:rPr>
        <w:t>3</w:t>
      </w:r>
      <w:r>
        <w:rPr>
          <w:rFonts w:hint="eastAsia" w:ascii="仿宋" w:hAnsi="仿宋" w:eastAsia="仿宋"/>
          <w:spacing w:val="-4"/>
          <w:sz w:val="32"/>
          <w:szCs w:val="32"/>
        </w:rPr>
        <w:t>年</w:t>
      </w:r>
      <w:r>
        <w:rPr>
          <w:rFonts w:hint="eastAsia" w:ascii="仿宋" w:hAnsi="仿宋" w:eastAsia="仿宋"/>
          <w:spacing w:val="-4"/>
          <w:sz w:val="32"/>
          <w:szCs w:val="32"/>
          <w:lang w:val="en-US" w:eastAsia="zh-CN"/>
        </w:rPr>
        <w:t>7</w:t>
      </w:r>
      <w:r>
        <w:rPr>
          <w:rFonts w:hint="eastAsia" w:ascii="仿宋" w:hAnsi="仿宋" w:eastAsia="仿宋"/>
          <w:spacing w:val="-4"/>
          <w:sz w:val="32"/>
          <w:szCs w:val="32"/>
        </w:rPr>
        <w:t>月</w:t>
      </w:r>
      <w:r>
        <w:rPr>
          <w:rFonts w:ascii="仿宋" w:hAnsi="仿宋" w:eastAsia="仿宋"/>
          <w:spacing w:val="-4"/>
          <w:sz w:val="32"/>
          <w:szCs w:val="32"/>
        </w:rPr>
        <w:t>1</w:t>
      </w:r>
      <w:r>
        <w:rPr>
          <w:rFonts w:hint="eastAsia" w:ascii="仿宋" w:hAnsi="仿宋" w:eastAsia="仿宋"/>
          <w:spacing w:val="-4"/>
          <w:sz w:val="32"/>
          <w:szCs w:val="32"/>
        </w:rPr>
        <w:t>日以后出生）。</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outlineLvl w:val="9"/>
        <w:rPr>
          <w:rFonts w:hint="eastAsia" w:ascii="楷体" w:hAnsi="楷体" w:eastAsia="楷体" w:cs="楷体"/>
          <w:sz w:val="32"/>
          <w:szCs w:val="32"/>
        </w:rPr>
      </w:pPr>
      <w:r>
        <w:rPr>
          <w:rFonts w:hint="eastAsia" w:ascii="楷体" w:hAnsi="楷体" w:eastAsia="楷体" w:cs="楷体"/>
          <w:sz w:val="32"/>
          <w:szCs w:val="32"/>
        </w:rPr>
        <w:t>（三）招聘名额</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outlineLvl w:val="9"/>
        <w:rPr>
          <w:rFonts w:ascii="仿宋" w:hAnsi="仿宋" w:eastAsia="仿宋"/>
          <w:sz w:val="32"/>
          <w:szCs w:val="32"/>
        </w:rPr>
      </w:pP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由县招聘工作领导小组审定，确定招聘</w:t>
      </w:r>
      <w:r>
        <w:rPr>
          <w:rFonts w:hint="eastAsia" w:ascii="仿宋" w:hAnsi="仿宋" w:eastAsia="仿宋" w:cs="宋体"/>
          <w:sz w:val="32"/>
          <w:szCs w:val="32"/>
          <w:lang w:val="en-US" w:eastAsia="zh-CN"/>
        </w:rPr>
        <w:t>中学</w:t>
      </w:r>
      <w:r>
        <w:rPr>
          <w:rFonts w:hint="eastAsia" w:ascii="仿宋" w:hAnsi="仿宋" w:eastAsia="仿宋" w:cs="宋体"/>
          <w:sz w:val="32"/>
          <w:szCs w:val="32"/>
        </w:rPr>
        <w:t>人事代理教师</w:t>
      </w:r>
      <w:r>
        <w:rPr>
          <w:rFonts w:ascii="仿宋" w:hAnsi="仿宋" w:eastAsia="仿宋"/>
          <w:sz w:val="32"/>
          <w:szCs w:val="32"/>
        </w:rPr>
        <w:t xml:space="preserve"> </w:t>
      </w:r>
      <w:r>
        <w:rPr>
          <w:rFonts w:hint="eastAsia" w:ascii="仿宋" w:hAnsi="仿宋" w:eastAsia="仿宋"/>
          <w:sz w:val="32"/>
          <w:szCs w:val="32"/>
          <w:lang w:val="en-US" w:eastAsia="zh-CN"/>
        </w:rPr>
        <w:t>70</w:t>
      </w:r>
      <w:r>
        <w:rPr>
          <w:rFonts w:hint="eastAsia" w:ascii="仿宋" w:hAnsi="仿宋" w:eastAsia="仿宋" w:cs="宋体"/>
          <w:sz w:val="32"/>
          <w:szCs w:val="32"/>
        </w:rPr>
        <w:t>名，农村小学</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特教</w:t>
      </w:r>
      <w:r>
        <w:rPr>
          <w:rFonts w:hint="eastAsia" w:ascii="仿宋" w:hAnsi="仿宋" w:eastAsia="仿宋" w:cs="宋体"/>
          <w:sz w:val="32"/>
          <w:szCs w:val="32"/>
          <w:lang w:eastAsia="zh-CN"/>
        </w:rPr>
        <w:t>）</w:t>
      </w:r>
      <w:r>
        <w:rPr>
          <w:rFonts w:hint="eastAsia" w:ascii="仿宋" w:hAnsi="仿宋" w:eastAsia="仿宋" w:cs="宋体"/>
          <w:sz w:val="32"/>
          <w:szCs w:val="32"/>
        </w:rPr>
        <w:t>人事代理教师</w:t>
      </w:r>
      <w:r>
        <w:rPr>
          <w:rFonts w:hint="eastAsia" w:ascii="仿宋" w:hAnsi="仿宋" w:eastAsia="仿宋"/>
          <w:sz w:val="32"/>
          <w:szCs w:val="32"/>
          <w:lang w:val="en-US" w:eastAsia="zh-CN"/>
        </w:rPr>
        <w:t>80</w:t>
      </w:r>
      <w:r>
        <w:rPr>
          <w:rFonts w:hint="eastAsia" w:ascii="仿宋" w:hAnsi="仿宋" w:eastAsia="仿宋" w:cs="宋体"/>
          <w:sz w:val="32"/>
          <w:szCs w:val="32"/>
        </w:rPr>
        <w:t>名，幼儿人事代理教师</w:t>
      </w:r>
      <w:r>
        <w:rPr>
          <w:rFonts w:hint="eastAsia" w:ascii="仿宋" w:hAnsi="仿宋" w:eastAsia="仿宋"/>
          <w:sz w:val="32"/>
          <w:szCs w:val="32"/>
          <w:lang w:val="en-US" w:eastAsia="zh-CN"/>
        </w:rPr>
        <w:t>50</w:t>
      </w:r>
      <w:r>
        <w:rPr>
          <w:rFonts w:hint="eastAsia" w:ascii="仿宋" w:hAnsi="仿宋" w:eastAsia="仿宋" w:cs="宋体"/>
          <w:sz w:val="32"/>
          <w:szCs w:val="32"/>
        </w:rPr>
        <w:t>名。</w:t>
      </w:r>
      <w:r>
        <w:rPr>
          <w:rFonts w:hint="eastAsia" w:ascii="仿宋" w:hAnsi="仿宋" w:eastAsia="仿宋"/>
          <w:sz w:val="32"/>
          <w:szCs w:val="32"/>
        </w:rPr>
        <w:t>具体招聘名额和岗位条件详见《清河县</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年公开招聘中学人事代理教师岗位条件表》（附件</w:t>
      </w:r>
      <w:r>
        <w:rPr>
          <w:rFonts w:hint="eastAsia" w:ascii="仿宋" w:hAnsi="仿宋" w:eastAsia="仿宋"/>
          <w:sz w:val="32"/>
          <w:szCs w:val="32"/>
          <w:lang w:val="en-US" w:eastAsia="zh-CN"/>
        </w:rPr>
        <w:t>1</w:t>
      </w:r>
      <w:r>
        <w:rPr>
          <w:rFonts w:hint="eastAsia" w:ascii="仿宋" w:hAnsi="仿宋" w:eastAsia="仿宋"/>
          <w:sz w:val="32"/>
          <w:szCs w:val="32"/>
        </w:rPr>
        <w:t>）、《清河县</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年公开招聘小学人事代理教师岗位条件表》（附件</w:t>
      </w:r>
      <w:r>
        <w:rPr>
          <w:rFonts w:hint="eastAsia" w:ascii="仿宋" w:hAnsi="仿宋" w:eastAsia="仿宋"/>
          <w:sz w:val="32"/>
          <w:szCs w:val="32"/>
          <w:lang w:val="en-US" w:eastAsia="zh-CN"/>
        </w:rPr>
        <w:t>2</w:t>
      </w:r>
      <w:r>
        <w:rPr>
          <w:rFonts w:hint="eastAsia" w:ascii="仿宋" w:hAnsi="仿宋" w:eastAsia="仿宋"/>
          <w:sz w:val="32"/>
          <w:szCs w:val="32"/>
        </w:rPr>
        <w:t>）、《清河县</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年公开招聘幼儿人事代理教师岗位条件表》（附件</w:t>
      </w:r>
      <w:r>
        <w:rPr>
          <w:rFonts w:hint="eastAsia" w:ascii="仿宋" w:hAnsi="仿宋" w:eastAsia="仿宋"/>
          <w:sz w:val="32"/>
          <w:szCs w:val="32"/>
          <w:lang w:val="en-US" w:eastAsia="zh-CN"/>
        </w:rPr>
        <w:t>3</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outlineLvl w:val="9"/>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（四）公开招聘工作实行回避制度</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outlineLvl w:val="9"/>
        <w:rPr>
          <w:rFonts w:ascii="仿宋" w:hAnsi="仿宋" w:eastAsia="仿宋"/>
          <w:sz w:val="32"/>
          <w:szCs w:val="32"/>
        </w:rPr>
      </w:pPr>
      <w:r>
        <w:rPr>
          <w:rFonts w:hint="eastAsia" w:ascii="仿宋" w:hAnsi="仿宋" w:eastAsia="仿宋" w:cs="仿宋"/>
          <w:sz w:val="32"/>
          <w:szCs w:val="32"/>
        </w:rPr>
        <w:t>报考人员不得报考聘用后即构成回避关系的招聘岗位，回避关系是指《邢台市事业单位公开招聘工作人员实施办法》第四十条关于“凡与聘用单位负责人员有夫妻关系、直系血亲关系、三代以内旁系血亲或者近姻亲关系的应聘人员，不得应聘该单位负责人员的秘书或者人事、财务、纪律检查岗位，以及有直接上下级领导关系的岗位。聘用单位负责人员和招聘工作人员在办理人员聘用事项时，涉及与本人有上述亲属关系或者其他可能影响招聘公正的，也应当回避”的规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、招聘程序</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outlineLvl w:val="9"/>
        <w:rPr>
          <w:rFonts w:hint="eastAsia" w:ascii="楷体" w:hAnsi="楷体" w:eastAsia="楷体" w:cs="楷体"/>
          <w:sz w:val="32"/>
          <w:szCs w:val="32"/>
        </w:rPr>
      </w:pPr>
      <w:r>
        <w:rPr>
          <w:rFonts w:hint="eastAsia" w:ascii="楷体" w:hAnsi="楷体" w:eastAsia="楷体" w:cs="楷体"/>
          <w:sz w:val="32"/>
          <w:szCs w:val="32"/>
        </w:rPr>
        <w:t>（一）发布招聘简章</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outlineLvl w:val="9"/>
        <w:rPr>
          <w:rFonts w:ascii="仿宋" w:hAnsi="仿宋" w:eastAsia="仿宋"/>
          <w:sz w:val="32"/>
          <w:szCs w:val="32"/>
        </w:rPr>
      </w:pPr>
      <w:r>
        <w:rPr>
          <w:rFonts w:hint="eastAsia" w:ascii="仿宋" w:hAnsi="仿宋" w:eastAsia="仿宋"/>
          <w:sz w:val="32"/>
          <w:szCs w:val="32"/>
        </w:rPr>
        <w:t>于</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27</w:t>
      </w:r>
      <w:r>
        <w:rPr>
          <w:rFonts w:hint="eastAsia" w:ascii="仿宋" w:hAnsi="仿宋" w:eastAsia="仿宋"/>
          <w:sz w:val="32"/>
          <w:szCs w:val="32"/>
        </w:rPr>
        <w:t>日通过清河报社、清河县电台、清河县电视台、清河县政府网、清河人力资源网面向社会公开发布相关招聘信息。</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319" w:leftChars="152" w:right="0" w:rightChars="0" w:firstLine="320" w:firstLineChars="100"/>
        <w:jc w:val="both"/>
        <w:outlineLvl w:val="9"/>
        <w:rPr>
          <w:rFonts w:hint="eastAsia" w:ascii="楷体" w:hAnsi="楷体" w:eastAsia="楷体" w:cs="楷体"/>
          <w:sz w:val="32"/>
          <w:szCs w:val="32"/>
        </w:rPr>
      </w:pPr>
      <w:r>
        <w:rPr>
          <w:rFonts w:hint="eastAsia" w:ascii="楷体" w:hAnsi="楷体" w:eastAsia="楷体" w:cs="楷体"/>
          <w:sz w:val="32"/>
          <w:szCs w:val="32"/>
        </w:rPr>
        <w:t>报名</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firstLine="640" w:firstLineChars="200"/>
        <w:jc w:val="both"/>
        <w:outlineLvl w:val="9"/>
        <w:rPr>
          <w:rFonts w:hint="eastAsia" w:ascii="仿宋" w:hAnsi="仿宋" w:eastAsia="仿宋"/>
          <w:sz w:val="32"/>
          <w:szCs w:val="32"/>
        </w:rPr>
      </w:pPr>
      <w:r>
        <w:rPr>
          <w:rFonts w:hint="eastAsia" w:ascii="仿宋" w:hAnsi="仿宋" w:eastAsia="仿宋"/>
          <w:sz w:val="32"/>
          <w:szCs w:val="32"/>
        </w:rPr>
        <w:t>报名时间</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日至</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w:t>
      </w:r>
      <w:r>
        <w:rPr>
          <w:rFonts w:hint="eastAsia" w:ascii="仿宋" w:hAnsi="仿宋" w:eastAsia="仿宋"/>
          <w:sz w:val="32"/>
          <w:szCs w:val="32"/>
          <w:lang w:eastAsia="zh-CN"/>
        </w:rPr>
        <w:t>（</w:t>
      </w:r>
      <w:r>
        <w:rPr>
          <w:rFonts w:hint="eastAsia" w:ascii="仿宋" w:hAnsi="仿宋" w:eastAsia="仿宋"/>
          <w:sz w:val="32"/>
          <w:szCs w:val="32"/>
          <w:lang w:val="en-US" w:eastAsia="zh-CN"/>
        </w:rPr>
        <w:t>上午8:30-12:00，下午2:30-5:30</w:t>
      </w:r>
      <w:r>
        <w:rPr>
          <w:rFonts w:hint="eastAsia" w:ascii="仿宋" w:hAnsi="仿宋" w:eastAsia="仿宋"/>
          <w:sz w:val="32"/>
          <w:szCs w:val="32"/>
          <w:lang w:eastAsia="zh-CN"/>
        </w:rPr>
        <w:t>）</w:t>
      </w:r>
      <w:r>
        <w:rPr>
          <w:rFonts w:hint="eastAsia" w:ascii="仿宋" w:hAnsi="仿宋" w:eastAsia="仿宋"/>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firstLine="640" w:firstLineChars="200"/>
        <w:jc w:val="both"/>
        <w:outlineLvl w:val="9"/>
        <w:rPr>
          <w:rFonts w:ascii="仿宋" w:hAnsi="仿宋" w:eastAsia="仿宋"/>
          <w:sz w:val="32"/>
          <w:szCs w:val="32"/>
        </w:rPr>
      </w:pPr>
      <w:r>
        <w:rPr>
          <w:rFonts w:hint="eastAsia" w:ascii="仿宋" w:hAnsi="仿宋" w:eastAsia="仿宋"/>
          <w:sz w:val="32"/>
          <w:szCs w:val="32"/>
        </w:rPr>
        <w:t>报名地点</w:t>
      </w:r>
      <w:r>
        <w:rPr>
          <w:rFonts w:hint="eastAsia" w:ascii="仿宋" w:hAnsi="仿宋" w:eastAsia="仿宋"/>
          <w:sz w:val="32"/>
          <w:szCs w:val="32"/>
          <w:lang w:val="en-US" w:eastAsia="zh-CN"/>
        </w:rPr>
        <w:t>及联系方式</w:t>
      </w:r>
      <w:r>
        <w:rPr>
          <w:rFonts w:hint="eastAsia" w:ascii="仿宋" w:hAnsi="仿宋" w:eastAsia="仿宋"/>
          <w:sz w:val="32"/>
          <w:szCs w:val="32"/>
        </w:rPr>
        <w:t>：清河县教育局人事股</w:t>
      </w:r>
      <w:r>
        <w:rPr>
          <w:rFonts w:hint="eastAsia" w:ascii="仿宋" w:hAnsi="仿宋" w:eastAsia="仿宋"/>
          <w:sz w:val="32"/>
          <w:szCs w:val="32"/>
          <w:lang w:eastAsia="zh-CN"/>
        </w:rPr>
        <w:t>，</w:t>
      </w:r>
      <w:r>
        <w:rPr>
          <w:rFonts w:hint="eastAsia" w:ascii="仿宋" w:hAnsi="仿宋" w:eastAsia="仿宋"/>
          <w:sz w:val="32"/>
          <w:szCs w:val="32"/>
        </w:rPr>
        <w:t>联系电话：</w:t>
      </w:r>
      <w:r>
        <w:rPr>
          <w:rFonts w:ascii="仿宋" w:hAnsi="仿宋" w:eastAsia="仿宋"/>
          <w:sz w:val="32"/>
          <w:szCs w:val="32"/>
        </w:rPr>
        <w:t>0319-8169032</w:t>
      </w:r>
      <w:r>
        <w:rPr>
          <w:rFonts w:hint="eastAsia" w:ascii="仿宋" w:hAnsi="仿宋" w:eastAsia="仿宋"/>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firstLine="640" w:firstLineChars="200"/>
        <w:jc w:val="both"/>
        <w:outlineLvl w:val="9"/>
        <w:rPr>
          <w:rFonts w:ascii="仿宋" w:hAnsi="仿宋" w:eastAsia="仿宋"/>
          <w:sz w:val="32"/>
          <w:szCs w:val="32"/>
        </w:rPr>
      </w:pPr>
      <w:r>
        <w:rPr>
          <w:rFonts w:hint="eastAsia" w:ascii="仿宋" w:hAnsi="仿宋" w:eastAsia="仿宋"/>
          <w:sz w:val="32"/>
          <w:szCs w:val="32"/>
          <w:lang w:val="en-US" w:eastAsia="zh-CN"/>
        </w:rPr>
        <w:t>报名者需持证件：</w:t>
      </w:r>
      <w:r>
        <w:rPr>
          <w:rFonts w:hint="eastAsia" w:ascii="仿宋" w:hAnsi="仿宋" w:eastAsia="仿宋"/>
          <w:sz w:val="32"/>
          <w:szCs w:val="32"/>
        </w:rPr>
        <w:t>应聘人员报名时须带本人档案，户口本、身份证、毕业证、报到证、学历证书电子注册备案表、教师资格证原件及复印件各一份（应届毕业生档案、毕业证、报到证未到者可携带学信网关于本人学籍的验证报告、《毕业生就业协议书》或学校出具证明；教师资格证已经考过但还未取得证书者需出具在中小学教师资格网下载的合格证明），</w:t>
      </w:r>
      <w:r>
        <w:rPr>
          <w:rFonts w:hint="eastAsia" w:ascii="仿宋" w:hAnsi="仿宋" w:eastAsia="仿宋" w:cs="仿宋"/>
          <w:sz w:val="32"/>
          <w:szCs w:val="32"/>
        </w:rPr>
        <w:t>小二寸近期免冠照片两张及电子版（</w:t>
      </w:r>
      <w:r>
        <w:rPr>
          <w:rFonts w:ascii="仿宋" w:hAnsi="仿宋" w:eastAsia="仿宋" w:cs="仿宋"/>
          <w:sz w:val="32"/>
          <w:szCs w:val="32"/>
        </w:rPr>
        <w:t>100*140</w:t>
      </w:r>
      <w:r>
        <w:rPr>
          <w:rFonts w:hint="eastAsia" w:ascii="仿宋" w:hAnsi="仿宋" w:eastAsia="仿宋" w:cs="仿宋"/>
          <w:sz w:val="32"/>
          <w:szCs w:val="32"/>
        </w:rPr>
        <w:t>像素）。</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firstLine="640" w:firstLineChars="200"/>
        <w:jc w:val="both"/>
        <w:outlineLvl w:val="9"/>
        <w:rPr>
          <w:rFonts w:ascii="仿宋" w:hAnsi="仿宋" w:eastAsia="仿宋"/>
          <w:sz w:val="32"/>
          <w:szCs w:val="32"/>
        </w:rPr>
      </w:pPr>
      <w:r>
        <w:rPr>
          <w:rFonts w:hint="eastAsia" w:ascii="仿宋" w:hAnsi="仿宋" w:eastAsia="仿宋"/>
          <w:sz w:val="32"/>
          <w:szCs w:val="32"/>
          <w:lang w:val="en-US" w:eastAsia="zh-CN"/>
        </w:rPr>
        <w:t>报名者需填报《清河县2018年公开招聘人事代理教师报名审核表》（表格可从清河县人力资源网自行下载）。报名采取现场报名方式。报名人员应本人现场报名，不接受委托报名。每人只能报考一个岗位，不得重复报岗。</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baseline"/>
        <w:outlineLvl w:val="9"/>
        <w:rPr>
          <w:rFonts w:ascii="仿宋" w:hAnsi="仿宋" w:eastAsia="仿宋"/>
          <w:sz w:val="32"/>
          <w:szCs w:val="32"/>
        </w:rPr>
      </w:pPr>
      <w:r>
        <w:rPr>
          <w:rFonts w:hint="eastAsia" w:ascii="仿宋" w:hAnsi="仿宋" w:eastAsia="仿宋" w:cs="宋体"/>
          <w:sz w:val="32"/>
          <w:szCs w:val="32"/>
        </w:rPr>
        <w:t>请考生</w:t>
      </w:r>
      <w:r>
        <w:rPr>
          <w:rFonts w:hint="eastAsia" w:ascii="仿宋" w:hAnsi="仿宋" w:eastAsia="仿宋" w:cs="宋体"/>
          <w:sz w:val="32"/>
          <w:szCs w:val="32"/>
          <w:lang w:val="en-US" w:eastAsia="zh-CN"/>
        </w:rPr>
        <w:t>关注清河县政府网、清河县人力资源网，并</w:t>
      </w:r>
      <w:r>
        <w:rPr>
          <w:rFonts w:hint="eastAsia" w:ascii="仿宋" w:hAnsi="仿宋" w:eastAsia="仿宋" w:cs="宋体"/>
          <w:sz w:val="32"/>
          <w:szCs w:val="32"/>
        </w:rPr>
        <w:t>保持报名时所留联系电话的畅通，以便通知相关事宜。</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baseline"/>
        <w:outlineLvl w:val="9"/>
        <w:rPr>
          <w:rFonts w:hint="eastAsia" w:ascii="楷体" w:hAnsi="楷体" w:eastAsia="楷体" w:cs="楷体"/>
          <w:sz w:val="32"/>
          <w:szCs w:val="32"/>
        </w:rPr>
      </w:pPr>
      <w:r>
        <w:rPr>
          <w:rFonts w:hint="eastAsia" w:ascii="仿宋" w:hAnsi="仿宋" w:eastAsia="仿宋"/>
          <w:sz w:val="32"/>
          <w:szCs w:val="32"/>
          <w:lang w:val="en-US" w:eastAsia="zh-CN"/>
        </w:rPr>
        <w:t xml:space="preserve">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（三）资格审查及公示</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baseline"/>
        <w:outlineLvl w:val="9"/>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由清河县人力资源和社会保障局、清河县教育局</w:t>
      </w:r>
      <w:r>
        <w:rPr>
          <w:rFonts w:hint="eastAsia" w:ascii="仿宋" w:hAnsi="仿宋" w:eastAsia="仿宋"/>
          <w:sz w:val="32"/>
          <w:szCs w:val="32"/>
          <w:lang w:eastAsia="zh-CN"/>
        </w:rPr>
        <w:t>、</w:t>
      </w:r>
      <w:r>
        <w:rPr>
          <w:rFonts w:hint="eastAsia" w:ascii="仿宋" w:hAnsi="仿宋" w:eastAsia="仿宋"/>
          <w:sz w:val="32"/>
          <w:szCs w:val="32"/>
        </w:rPr>
        <w:t>清河县监察</w:t>
      </w:r>
      <w:r>
        <w:rPr>
          <w:rFonts w:hint="eastAsia" w:ascii="仿宋" w:hAnsi="仿宋" w:eastAsia="仿宋"/>
          <w:sz w:val="32"/>
          <w:szCs w:val="32"/>
          <w:lang w:val="en-US" w:eastAsia="zh-CN"/>
        </w:rPr>
        <w:t>委</w:t>
      </w:r>
      <w:r>
        <w:rPr>
          <w:rFonts w:hint="eastAsia" w:ascii="仿宋" w:hAnsi="仿宋" w:eastAsia="仿宋"/>
          <w:sz w:val="32"/>
          <w:szCs w:val="32"/>
        </w:rPr>
        <w:t>组成招聘资格审查小组，依据招聘岗位条件严格进行资格审查，</w:t>
      </w:r>
      <w:r>
        <w:rPr>
          <w:rFonts w:hint="eastAsia" w:ascii="仿宋" w:hAnsi="仿宋" w:eastAsia="仿宋" w:cs="仿宋"/>
          <w:sz w:val="32"/>
          <w:szCs w:val="32"/>
        </w:rPr>
        <w:t>并对审查结果公示三天，对发现弄虚作假者取消参聘资格。</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baseline"/>
        <w:outlineLvl w:val="9"/>
        <w:rPr>
          <w:rFonts w:ascii="仿宋" w:hAnsi="仿宋" w:eastAsia="仿宋"/>
          <w:sz w:val="32"/>
          <w:szCs w:val="32"/>
        </w:rPr>
      </w:pPr>
      <w:r>
        <w:rPr>
          <w:rFonts w:hint="eastAsia" w:ascii="仿宋" w:hAnsi="仿宋" w:eastAsia="仿宋" w:cs="仿宋"/>
          <w:sz w:val="32"/>
          <w:szCs w:val="32"/>
        </w:rPr>
        <w:t>开考比例：</w:t>
      </w:r>
      <w:r>
        <w:rPr>
          <w:rFonts w:hint="eastAsia" w:ascii="仿宋" w:hAnsi="仿宋" w:eastAsia="仿宋"/>
          <w:sz w:val="32"/>
          <w:szCs w:val="32"/>
        </w:rPr>
        <w:t>招聘人数与岗位报考人数的比例原则上不低于</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w:t>
      </w:r>
      <w:r>
        <w:rPr>
          <w:rFonts w:hint="eastAsia" w:ascii="仿宋" w:hAnsi="仿宋" w:eastAsia="仿宋" w:cs="仿宋"/>
          <w:sz w:val="32"/>
          <w:szCs w:val="32"/>
        </w:rPr>
        <w:t>报名人数达不到开考比例的</w:t>
      </w:r>
      <w:r>
        <w:rPr>
          <w:rFonts w:hint="eastAsia" w:ascii="仿宋" w:hAnsi="仿宋" w:eastAsia="仿宋" w:cs="仿宋"/>
          <w:sz w:val="32"/>
          <w:szCs w:val="32"/>
          <w:lang w:eastAsia="zh-CN"/>
        </w:rPr>
        <w:t>，</w:t>
      </w:r>
      <w:r>
        <w:rPr>
          <w:rFonts w:hint="eastAsia" w:ascii="仿宋" w:hAnsi="仿宋" w:eastAsia="仿宋" w:cs="仿宋"/>
          <w:sz w:val="32"/>
          <w:szCs w:val="32"/>
        </w:rPr>
        <w:t>经县招聘工作领导小组同意可适当降低比例，</w:t>
      </w:r>
      <w:r>
        <w:rPr>
          <w:rFonts w:hint="eastAsia" w:ascii="仿宋" w:hAnsi="仿宋" w:eastAsia="仿宋" w:cs="仿宋"/>
          <w:sz w:val="32"/>
          <w:szCs w:val="32"/>
          <w:lang w:val="en-US" w:eastAsia="zh-CN"/>
        </w:rPr>
        <w:t>降低比例后仍达不到开考比例的，取消该岗位招聘或核减招聘计划</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outlineLvl w:val="9"/>
        <w:rPr>
          <w:rFonts w:hint="eastAsia" w:ascii="楷体" w:hAnsi="楷体" w:eastAsia="楷体" w:cs="楷体"/>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（四）考试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outlineLvl w:val="9"/>
        <w:rPr>
          <w:rFonts w:ascii="仿宋" w:hAnsi="仿宋" w:eastAsia="仿宋"/>
          <w:sz w:val="32"/>
          <w:szCs w:val="32"/>
        </w:rPr>
      </w:pPr>
      <w:r>
        <w:rPr>
          <w:rFonts w:hint="eastAsia" w:ascii="仿宋" w:hAnsi="仿宋" w:eastAsia="仿宋"/>
          <w:sz w:val="32"/>
          <w:szCs w:val="32"/>
        </w:rPr>
        <w:t>本次考试采用笔试和面试的方式。</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outlineLvl w:val="9"/>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、笔试。笔试采取闭卷考试进行，笔试内容包括教育综合、公共基础知识等，笔试成绩满分</w:t>
      </w:r>
      <w:r>
        <w:rPr>
          <w:rFonts w:ascii="仿宋" w:hAnsi="仿宋" w:eastAsia="仿宋"/>
          <w:sz w:val="32"/>
          <w:szCs w:val="32"/>
        </w:rPr>
        <w:t>100</w:t>
      </w:r>
      <w:r>
        <w:rPr>
          <w:rFonts w:hint="eastAsia" w:ascii="仿宋" w:hAnsi="仿宋" w:eastAsia="仿宋"/>
          <w:sz w:val="32"/>
          <w:szCs w:val="32"/>
        </w:rPr>
        <w:t>分。笔试工作由县招聘工作领导小组统一组织实施。笔试录取率依据笔试成绩从高分到低分，按照招聘人员</w:t>
      </w:r>
      <w:r>
        <w:rPr>
          <w:rFonts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的比例确定参加面试人员名单，比例内末位笔试总成绩并列的都进入面试</w:t>
      </w:r>
      <w:r>
        <w:rPr>
          <w:rFonts w:hint="eastAsia" w:ascii="仿宋" w:hAnsi="仿宋" w:eastAsia="仿宋"/>
          <w:sz w:val="32"/>
          <w:szCs w:val="32"/>
          <w:lang w:val="en-US" w:eastAsia="zh-CN"/>
        </w:rPr>
        <w:t>（最低合格分数线</w:t>
      </w:r>
      <w:bookmarkStart w:id="0" w:name="_GoBack"/>
      <w:bookmarkEnd w:id="0"/>
      <w:r>
        <w:rPr>
          <w:rFonts w:hint="eastAsia" w:ascii="仿宋" w:hAnsi="仿宋" w:eastAsia="仿宋"/>
          <w:sz w:val="32"/>
          <w:szCs w:val="32"/>
          <w:lang w:val="en-US" w:eastAsia="zh-CN"/>
        </w:rPr>
        <w:t>，由招聘小组统一确定）。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outlineLvl w:val="9"/>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、面试。面试工作由县招聘工作领导小组统一组织实施。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outlineLvl w:val="9"/>
        <w:rPr>
          <w:rFonts w:hint="eastAsia" w:ascii="仿宋" w:hAnsi="仿宋" w:eastAsia="仿宋" w:cs="仿宋"/>
          <w:sz w:val="32"/>
          <w:szCs w:val="32"/>
        </w:rPr>
      </w:pPr>
      <w:r>
        <w:rPr>
          <w:rFonts w:hint="eastAsia" w:ascii="仿宋" w:hAnsi="仿宋" w:eastAsia="仿宋"/>
          <w:sz w:val="32"/>
          <w:szCs w:val="32"/>
        </w:rPr>
        <w:t>中学、小学</w:t>
      </w:r>
      <w:r>
        <w:rPr>
          <w:rFonts w:hint="eastAsia" w:ascii="仿宋" w:hAnsi="仿宋" w:eastAsia="仿宋"/>
          <w:sz w:val="32"/>
          <w:szCs w:val="32"/>
          <w:lang w:eastAsia="zh-CN"/>
        </w:rPr>
        <w:t>（</w:t>
      </w:r>
      <w:r>
        <w:rPr>
          <w:rFonts w:hint="eastAsia" w:ascii="仿宋" w:hAnsi="仿宋" w:eastAsia="仿宋"/>
          <w:sz w:val="32"/>
          <w:szCs w:val="32"/>
          <w:lang w:val="en-US" w:eastAsia="zh-CN"/>
        </w:rPr>
        <w:t>特教</w:t>
      </w:r>
      <w:r>
        <w:rPr>
          <w:rFonts w:hint="eastAsia" w:ascii="仿宋" w:hAnsi="仿宋" w:eastAsia="仿宋"/>
          <w:sz w:val="32"/>
          <w:szCs w:val="32"/>
          <w:lang w:eastAsia="zh-CN"/>
        </w:rPr>
        <w:t>）</w:t>
      </w:r>
      <w:r>
        <w:rPr>
          <w:rFonts w:hint="eastAsia" w:ascii="仿宋" w:hAnsi="仿宋" w:eastAsia="仿宋"/>
          <w:sz w:val="32"/>
          <w:szCs w:val="32"/>
        </w:rPr>
        <w:t>教师面试采取“说课”的形式进行，</w:t>
      </w:r>
      <w:r>
        <w:rPr>
          <w:rFonts w:hint="eastAsia" w:ascii="仿宋" w:hAnsi="仿宋" w:eastAsia="仿宋"/>
          <w:sz w:val="32"/>
          <w:szCs w:val="32"/>
          <w:lang w:val="en-US" w:eastAsia="zh-CN"/>
        </w:rPr>
        <w:t>中学、小学</w:t>
      </w:r>
      <w:r>
        <w:rPr>
          <w:rFonts w:hint="eastAsia" w:ascii="仿宋" w:hAnsi="仿宋" w:eastAsia="仿宋"/>
          <w:sz w:val="32"/>
          <w:szCs w:val="32"/>
        </w:rPr>
        <w:t>说课内容为初中教材，</w:t>
      </w:r>
      <w:r>
        <w:rPr>
          <w:rFonts w:hint="eastAsia" w:ascii="仿宋" w:hAnsi="仿宋" w:eastAsia="仿宋"/>
          <w:sz w:val="32"/>
          <w:szCs w:val="32"/>
          <w:lang w:val="en-US" w:eastAsia="zh-CN"/>
        </w:rPr>
        <w:t>特教说课内容为特教现用教材，</w:t>
      </w:r>
      <w:r>
        <w:rPr>
          <w:rFonts w:hint="eastAsia" w:ascii="仿宋" w:hAnsi="仿宋" w:eastAsia="仿宋"/>
          <w:sz w:val="32"/>
          <w:szCs w:val="32"/>
        </w:rPr>
        <w:t>说课时间为</w:t>
      </w:r>
      <w:r>
        <w:rPr>
          <w:rFonts w:hint="eastAsia" w:ascii="仿宋" w:hAnsi="仿宋" w:eastAsia="仿宋"/>
          <w:sz w:val="32"/>
          <w:szCs w:val="32"/>
          <w:lang w:val="en-US" w:eastAsia="zh-CN"/>
        </w:rPr>
        <w:t>8</w:t>
      </w:r>
      <w:r>
        <w:rPr>
          <w:rFonts w:hint="eastAsia" w:ascii="仿宋" w:hAnsi="仿宋" w:eastAsia="仿宋"/>
          <w:sz w:val="32"/>
          <w:szCs w:val="32"/>
        </w:rPr>
        <w:t>分钟。幼儿教师面试内容为技能测试，技能测试分为“弹、唱、跳、说、画”五项技能，考生任选两项，技能测试为</w:t>
      </w:r>
      <w:r>
        <w:rPr>
          <w:rFonts w:ascii="仿宋" w:hAnsi="仿宋" w:eastAsia="仿宋"/>
          <w:sz w:val="32"/>
          <w:szCs w:val="32"/>
        </w:rPr>
        <w:t>15</w:t>
      </w:r>
      <w:r>
        <w:rPr>
          <w:rFonts w:hint="eastAsia" w:ascii="仿宋" w:hAnsi="仿宋" w:eastAsia="仿宋"/>
          <w:sz w:val="32"/>
          <w:szCs w:val="32"/>
        </w:rPr>
        <w:t>分钟。</w:t>
      </w:r>
      <w:r>
        <w:rPr>
          <w:rFonts w:hint="eastAsia" w:ascii="仿宋" w:hAnsi="仿宋" w:eastAsia="仿宋" w:cs="仿宋"/>
          <w:sz w:val="32"/>
          <w:szCs w:val="32"/>
        </w:rPr>
        <w:t>面试成绩采用“体操打分”方法，去掉一个最高分和一个最低分，其他分数的平均分为面试成绩。面试实行百分制，满分</w:t>
      </w:r>
      <w:r>
        <w:rPr>
          <w:rFonts w:ascii="仿宋" w:hAnsi="仿宋" w:eastAsia="仿宋" w:cs="仿宋"/>
          <w:sz w:val="32"/>
          <w:szCs w:val="32"/>
        </w:rPr>
        <w:t>100</w:t>
      </w:r>
      <w:r>
        <w:rPr>
          <w:rFonts w:hint="eastAsia" w:ascii="仿宋" w:hAnsi="仿宋" w:eastAsia="仿宋" w:cs="仿宋"/>
          <w:sz w:val="32"/>
          <w:szCs w:val="32"/>
        </w:rPr>
        <w:t>分，面试最低合格分数线为</w:t>
      </w:r>
      <w:r>
        <w:rPr>
          <w:rFonts w:ascii="仿宋" w:hAnsi="仿宋" w:eastAsia="仿宋" w:cs="仿宋"/>
          <w:sz w:val="32"/>
          <w:szCs w:val="32"/>
        </w:rPr>
        <w:t>60</w:t>
      </w:r>
      <w:r>
        <w:rPr>
          <w:rFonts w:hint="eastAsia" w:ascii="仿宋" w:hAnsi="仿宋" w:eastAsia="仿宋" w:cs="仿宋"/>
          <w:sz w:val="32"/>
          <w:szCs w:val="32"/>
        </w:rPr>
        <w:t>分。面试结束后，按笔试成绩、面试成绩两部分计算考试总成绩，满分</w:t>
      </w:r>
      <w:r>
        <w:rPr>
          <w:rFonts w:ascii="仿宋" w:hAnsi="仿宋" w:eastAsia="仿宋" w:cs="仿宋"/>
          <w:sz w:val="32"/>
          <w:szCs w:val="32"/>
        </w:rPr>
        <w:t>100</w:t>
      </w:r>
      <w:r>
        <w:rPr>
          <w:rFonts w:hint="eastAsia" w:ascii="仿宋" w:hAnsi="仿宋" w:eastAsia="仿宋" w:cs="仿宋"/>
          <w:sz w:val="32"/>
          <w:szCs w:val="32"/>
        </w:rPr>
        <w:t>分，其中，笔试成绩占</w:t>
      </w:r>
      <w:r>
        <w:rPr>
          <w:rFonts w:ascii="仿宋" w:hAnsi="仿宋" w:eastAsia="仿宋" w:cs="仿宋"/>
          <w:sz w:val="32"/>
          <w:szCs w:val="32"/>
        </w:rPr>
        <w:t>70%</w:t>
      </w:r>
      <w:r>
        <w:rPr>
          <w:rFonts w:hint="eastAsia" w:ascii="仿宋" w:hAnsi="仿宋" w:eastAsia="仿宋" w:cs="仿宋"/>
          <w:sz w:val="32"/>
          <w:szCs w:val="32"/>
        </w:rPr>
        <w:t>，面试成绩占</w:t>
      </w:r>
      <w:r>
        <w:rPr>
          <w:rFonts w:ascii="仿宋" w:hAnsi="仿宋" w:eastAsia="仿宋" w:cs="仿宋"/>
          <w:sz w:val="32"/>
          <w:szCs w:val="32"/>
        </w:rPr>
        <w:t>30%</w:t>
      </w:r>
      <w:r>
        <w:rPr>
          <w:rFonts w:hint="eastAsia" w:ascii="仿宋" w:hAnsi="仿宋" w:eastAsia="仿宋" w:cs="仿宋"/>
          <w:sz w:val="32"/>
          <w:szCs w:val="32"/>
        </w:rPr>
        <w:t>。计算考生成绩时，保留小数点后两位。</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left"/>
        <w:outlineLvl w:val="9"/>
        <w:rPr>
          <w:rFonts w:hint="eastAsia" w:ascii="仿宋" w:hAnsi="仿宋" w:eastAsia="仿宋" w:cs="仿宋"/>
          <w:sz w:val="32"/>
          <w:szCs w:val="32"/>
        </w:rPr>
      </w:pPr>
      <w:r>
        <w:rPr>
          <w:rFonts w:hint="eastAsia" w:ascii="仿宋" w:hAnsi="仿宋" w:eastAsia="仿宋"/>
          <w:sz w:val="32"/>
          <w:szCs w:val="32"/>
        </w:rPr>
        <w:t>笔试</w:t>
      </w:r>
      <w:r>
        <w:rPr>
          <w:rFonts w:hint="eastAsia" w:ascii="仿宋" w:hAnsi="仿宋" w:eastAsia="仿宋"/>
          <w:sz w:val="32"/>
          <w:szCs w:val="32"/>
          <w:lang w:eastAsia="zh-CN"/>
        </w:rPr>
        <w:t>和面试</w:t>
      </w:r>
      <w:r>
        <w:rPr>
          <w:rFonts w:hint="eastAsia" w:ascii="仿宋" w:hAnsi="仿宋" w:eastAsia="仿宋"/>
          <w:sz w:val="32"/>
          <w:szCs w:val="32"/>
        </w:rPr>
        <w:t>时间</w:t>
      </w:r>
      <w:r>
        <w:rPr>
          <w:rFonts w:hint="eastAsia" w:ascii="仿宋" w:hAnsi="仿宋" w:eastAsia="仿宋"/>
          <w:sz w:val="32"/>
          <w:szCs w:val="32"/>
          <w:lang w:eastAsia="zh-CN"/>
        </w:rPr>
        <w:t>、</w:t>
      </w:r>
      <w:r>
        <w:rPr>
          <w:rFonts w:hint="eastAsia" w:ascii="仿宋" w:hAnsi="仿宋" w:eastAsia="仿宋"/>
          <w:sz w:val="32"/>
          <w:szCs w:val="32"/>
          <w:lang w:val="en-US" w:eastAsia="zh-CN"/>
        </w:rPr>
        <w:t>地点</w:t>
      </w:r>
      <w:r>
        <w:rPr>
          <w:rFonts w:hint="eastAsia" w:ascii="仿宋" w:hAnsi="仿宋" w:eastAsia="仿宋"/>
          <w:sz w:val="32"/>
          <w:szCs w:val="32"/>
          <w:lang w:eastAsia="zh-CN"/>
        </w:rPr>
        <w:t>请及时关注</w:t>
      </w:r>
      <w:r>
        <w:rPr>
          <w:rFonts w:hint="eastAsia" w:ascii="仿宋" w:hAnsi="仿宋" w:eastAsia="仿宋"/>
          <w:sz w:val="32"/>
          <w:szCs w:val="32"/>
        </w:rPr>
        <w:t>清河县政府网、清河人力资源网</w:t>
      </w:r>
      <w:r>
        <w:rPr>
          <w:rFonts w:hint="eastAsia" w:ascii="仿宋" w:hAnsi="仿宋" w:eastAsia="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outlineLvl w:val="9"/>
        <w:rPr>
          <w:rFonts w:hint="eastAsia" w:ascii="楷体" w:hAnsi="楷体" w:eastAsia="楷体" w:cs="楷体"/>
          <w:sz w:val="32"/>
          <w:szCs w:val="32"/>
        </w:rPr>
      </w:pPr>
      <w:r>
        <w:rPr>
          <w:rFonts w:hint="eastAsia" w:ascii="楷体" w:hAnsi="楷体" w:eastAsia="楷体" w:cs="楷体"/>
          <w:sz w:val="32"/>
          <w:szCs w:val="32"/>
          <w:lang w:val="en-US" w:eastAsia="zh-CN"/>
        </w:rPr>
        <w:t xml:space="preserve">   （五）</w:t>
      </w:r>
      <w:r>
        <w:rPr>
          <w:rFonts w:hint="eastAsia" w:ascii="楷体" w:hAnsi="楷体" w:eastAsia="楷体" w:cs="楷体"/>
          <w:sz w:val="32"/>
          <w:szCs w:val="32"/>
        </w:rPr>
        <w:t>体检及考察</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outlineLvl w:val="9"/>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根据考生总成绩，按照招聘计划</w:t>
      </w:r>
      <w:r>
        <w:rPr>
          <w:rFonts w:ascii="仿宋" w:hAnsi="仿宋" w:eastAsia="仿宋" w:cs="仿宋"/>
          <w:sz w:val="32"/>
          <w:szCs w:val="32"/>
        </w:rPr>
        <w:t>1:1</w:t>
      </w:r>
      <w:r>
        <w:rPr>
          <w:rFonts w:hint="eastAsia" w:ascii="仿宋" w:hAnsi="仿宋" w:eastAsia="仿宋" w:cs="仿宋"/>
          <w:sz w:val="32"/>
          <w:szCs w:val="32"/>
        </w:rPr>
        <w:t>的比例从高分到低分确定参加体检人选。如考试总成绩相同，按以下顺序确定进入体检、考察人员：笔试成绩较高者、学历（学位）较高者、烈士子女或配偶、具有基层工作经历或基层工作经历较长者。体检工作由县招聘工作领导小组统一组织实施。体检参照现行的《公务员录用体检通用标准》执行。</w:t>
      </w:r>
      <w:r>
        <w:rPr>
          <w:rFonts w:hint="eastAsia" w:ascii="仿宋" w:hAnsi="仿宋" w:eastAsia="仿宋" w:cs="仿宋"/>
          <w:sz w:val="32"/>
          <w:szCs w:val="32"/>
          <w:lang w:val="en-US" w:eastAsia="zh-CN"/>
        </w:rPr>
        <w:t>体检费用个人负担。</w:t>
      </w:r>
      <w:r>
        <w:rPr>
          <w:rFonts w:hint="eastAsia" w:ascii="仿宋" w:hAnsi="仿宋" w:eastAsia="仿宋" w:cs="仿宋"/>
          <w:sz w:val="32"/>
          <w:szCs w:val="32"/>
        </w:rPr>
        <w:t>体检合格的，对其思想政治表现，道德品质等情况进行考察。体检、考察不合格的，取消拟聘人选资格。</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outlineLvl w:val="9"/>
        <w:rPr>
          <w:rFonts w:ascii="仿宋" w:hAnsi="仿宋" w:eastAsia="仿宋" w:cs="仿宋"/>
          <w:sz w:val="32"/>
          <w:szCs w:val="32"/>
        </w:rPr>
      </w:pPr>
      <w:r>
        <w:rPr>
          <w:rFonts w:hint="eastAsia" w:ascii="仿宋" w:hAnsi="仿宋" w:eastAsia="仿宋" w:cs="仿宋"/>
          <w:sz w:val="32"/>
          <w:szCs w:val="32"/>
        </w:rPr>
        <w:t>因下列情形导致招聘名额出现空缺的，按照总成绩从高分到低分依次递补其他考生。</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outlineLvl w:val="9"/>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）应聘人员体检、考察不符合要求的；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outlineLvl w:val="9"/>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）招聘对象公示的结果影响聘用的；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outlineLvl w:val="9"/>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）招聘对象在公示期间放弃聘用的。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六</w:t>
      </w:r>
      <w:r>
        <w:rPr>
          <w:rFonts w:hint="eastAsia" w:ascii="楷体" w:hAnsi="楷体" w:eastAsia="楷体" w:cs="楷体"/>
          <w:sz w:val="32"/>
          <w:szCs w:val="32"/>
        </w:rPr>
        <w:t>）公示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outlineLvl w:val="9"/>
        <w:rPr>
          <w:rFonts w:ascii="仿宋" w:hAnsi="仿宋" w:eastAsia="仿宋" w:cs="仿宋"/>
          <w:sz w:val="32"/>
          <w:szCs w:val="32"/>
        </w:rPr>
      </w:pPr>
      <w:r>
        <w:rPr>
          <w:rFonts w:hint="eastAsia" w:ascii="仿宋" w:hAnsi="仿宋" w:eastAsia="仿宋" w:cs="仿宋"/>
          <w:sz w:val="32"/>
          <w:szCs w:val="32"/>
        </w:rPr>
        <w:t>体检、考察合格的考生确定为拟聘用人员，经招聘工作领导小组审核汇总后在县行政服务中心、教育局、</w:t>
      </w:r>
      <w:r>
        <w:rPr>
          <w:rFonts w:hint="eastAsia" w:ascii="仿宋" w:hAnsi="仿宋" w:eastAsia="仿宋"/>
          <w:sz w:val="32"/>
          <w:szCs w:val="32"/>
        </w:rPr>
        <w:t>人力资源市场</w:t>
      </w:r>
      <w:r>
        <w:rPr>
          <w:rFonts w:hint="eastAsia" w:ascii="仿宋" w:hAnsi="仿宋" w:eastAsia="仿宋" w:cs="仿宋"/>
          <w:sz w:val="32"/>
          <w:szCs w:val="32"/>
        </w:rPr>
        <w:t>等地点</w:t>
      </w:r>
      <w:r>
        <w:rPr>
          <w:rFonts w:hint="eastAsia" w:ascii="仿宋" w:hAnsi="仿宋" w:eastAsia="仿宋" w:cs="仿宋"/>
          <w:color w:val="auto"/>
          <w:sz w:val="32"/>
          <w:szCs w:val="32"/>
          <w:lang w:eastAsia="zh-CN"/>
        </w:rPr>
        <w:t>（</w:t>
      </w:r>
      <w:r>
        <w:rPr>
          <w:rFonts w:hint="eastAsia" w:ascii="仿宋" w:hAnsi="仿宋" w:eastAsia="仿宋"/>
          <w:color w:val="auto"/>
          <w:sz w:val="32"/>
          <w:szCs w:val="32"/>
        </w:rPr>
        <w:t>清河县政府网、清河人力资源网</w:t>
      </w:r>
      <w:r>
        <w:rPr>
          <w:rFonts w:hint="eastAsia" w:ascii="仿宋" w:hAnsi="仿宋" w:eastAsia="仿宋" w:cs="仿宋"/>
          <w:color w:val="auto"/>
          <w:sz w:val="32"/>
          <w:szCs w:val="32"/>
          <w:lang w:eastAsia="zh-CN"/>
        </w:rPr>
        <w:t>）</w:t>
      </w:r>
      <w:r>
        <w:rPr>
          <w:rFonts w:hint="eastAsia" w:ascii="仿宋" w:hAnsi="仿宋" w:eastAsia="仿宋" w:cs="仿宋"/>
          <w:sz w:val="32"/>
          <w:szCs w:val="32"/>
        </w:rPr>
        <w:t>进行公示，公示期为</w:t>
      </w:r>
      <w:r>
        <w:rPr>
          <w:rFonts w:ascii="仿宋" w:hAnsi="仿宋" w:eastAsia="仿宋" w:cs="仿宋"/>
          <w:sz w:val="32"/>
          <w:szCs w:val="32"/>
        </w:rPr>
        <w:t>7</w:t>
      </w:r>
      <w:r>
        <w:rPr>
          <w:rFonts w:hint="eastAsia" w:ascii="仿宋" w:hAnsi="仿宋" w:eastAsia="仿宋" w:cs="仿宋"/>
          <w:sz w:val="32"/>
          <w:szCs w:val="32"/>
        </w:rPr>
        <w:t>个工作日。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七</w:t>
      </w:r>
      <w:r>
        <w:rPr>
          <w:rFonts w:hint="eastAsia" w:ascii="楷体" w:hAnsi="楷体" w:eastAsia="楷体" w:cs="楷体"/>
          <w:sz w:val="32"/>
          <w:szCs w:val="32"/>
        </w:rPr>
        <w:t>）聘用及待遇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outlineLvl w:val="9"/>
        <w:rPr>
          <w:rFonts w:hint="eastAsia" w:ascii="仿宋" w:hAnsi="仿宋" w:eastAsia="仿宋"/>
          <w:sz w:val="32"/>
          <w:szCs w:val="32"/>
        </w:rPr>
      </w:pPr>
      <w:r>
        <w:rPr>
          <w:rFonts w:hint="eastAsia" w:ascii="仿宋" w:hAnsi="仿宋" w:eastAsia="仿宋" w:cs="宋体"/>
          <w:sz w:val="32"/>
          <w:szCs w:val="32"/>
        </w:rPr>
        <w:t>对公示期满无异议的，或有反映但经核实不影响聘用的，</w:t>
      </w:r>
      <w:r>
        <w:rPr>
          <w:rFonts w:hint="eastAsia" w:ascii="仿宋" w:hAnsi="仿宋" w:eastAsia="仿宋"/>
          <w:sz w:val="32"/>
          <w:szCs w:val="32"/>
        </w:rPr>
        <w:t>正式确定为聘用人员。聘用人员一律由县人才交流中心代理人事关系，负责为其管理人事档案、调整工资、职称评定、办理社会保险等有关事项。聘用人员需填写《清河县招聘人事代理教师登记表》，与用人单位签订《清河县人事代理教师聘用合同书》，期限为三年，第一年为见习期。工资待遇参照同等条件公办教师工资标准执行，合同期间按国家有关规定办理社会保险及住房公积金，社会保险标准比照同等条件公办教师保险数额，按企业性质缴纳社会保险</w:t>
      </w:r>
      <w:r>
        <w:rPr>
          <w:rFonts w:hint="eastAsia" w:ascii="仿宋" w:hAnsi="仿宋" w:eastAsia="仿宋"/>
          <w:sz w:val="32"/>
          <w:szCs w:val="32"/>
          <w:lang w:eastAsia="zh-CN"/>
        </w:rPr>
        <w:t>。</w:t>
      </w:r>
      <w:r>
        <w:rPr>
          <w:rFonts w:hint="eastAsia" w:ascii="仿宋" w:hAnsi="仿宋" w:eastAsia="仿宋"/>
          <w:sz w:val="32"/>
          <w:szCs w:val="32"/>
        </w:rPr>
        <w:t>所需资金由县财政按经费拨付到学校，学校按购买服务的方式支付教师工资和各</w:t>
      </w:r>
      <w:r>
        <w:rPr>
          <w:rFonts w:hint="eastAsia" w:ascii="仿宋" w:hAnsi="仿宋" w:eastAsia="仿宋"/>
          <w:sz w:val="32"/>
          <w:szCs w:val="32"/>
          <w:lang w:val="en-US" w:eastAsia="zh-CN"/>
        </w:rPr>
        <w:t>项</w:t>
      </w:r>
      <w:r>
        <w:rPr>
          <w:rFonts w:hint="eastAsia" w:ascii="仿宋" w:hAnsi="仿宋" w:eastAsia="仿宋"/>
          <w:sz w:val="32"/>
          <w:szCs w:val="32"/>
        </w:rPr>
        <w:t>保险。见习期满考核不合格者，取消聘用。合同期满，考核合格及以上者，根据需求经双方同意可续签聘用合同。</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outlineLvl w:val="9"/>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1</w:t>
      </w:r>
      <w:r>
        <w:rPr>
          <w:rFonts w:hint="eastAsia" w:ascii="仿宋" w:hAnsi="仿宋" w:eastAsia="仿宋"/>
          <w:sz w:val="32"/>
          <w:szCs w:val="32"/>
        </w:rPr>
        <w:t>：《清河县</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年公开招聘中学人事代理教师岗位条件表》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outlineLvl w:val="9"/>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2</w:t>
      </w:r>
      <w:r>
        <w:rPr>
          <w:rFonts w:hint="eastAsia" w:ascii="仿宋" w:hAnsi="仿宋" w:eastAsia="仿宋"/>
          <w:sz w:val="32"/>
          <w:szCs w:val="32"/>
        </w:rPr>
        <w:t>：《清河县</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年公开招聘小学人事代理教师岗位条件表》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outlineLvl w:val="9"/>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3</w:t>
      </w:r>
      <w:r>
        <w:rPr>
          <w:rFonts w:hint="eastAsia" w:ascii="仿宋" w:hAnsi="仿宋" w:eastAsia="仿宋"/>
          <w:sz w:val="32"/>
          <w:szCs w:val="32"/>
        </w:rPr>
        <w:t>：《清河县</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年公开招聘幼儿人事代理教师岗位条件表》</w:t>
      </w:r>
    </w:p>
    <w:p>
      <w:pPr>
        <w:spacing w:line="560" w:lineRule="exact"/>
        <w:jc w:val="right"/>
        <w:rPr>
          <w:rFonts w:ascii="仿宋" w:hAnsi="仿宋" w:eastAsia="仿宋"/>
          <w:sz w:val="32"/>
          <w:szCs w:val="32"/>
        </w:rPr>
      </w:pPr>
    </w:p>
    <w:p>
      <w:pPr>
        <w:spacing w:line="560" w:lineRule="exact"/>
        <w:jc w:val="right"/>
        <w:rPr>
          <w:rFonts w:ascii="仿宋" w:hAnsi="仿宋" w:eastAsia="仿宋"/>
          <w:sz w:val="32"/>
          <w:szCs w:val="32"/>
        </w:rPr>
      </w:pPr>
    </w:p>
    <w:p>
      <w:pPr>
        <w:spacing w:line="560" w:lineRule="exact"/>
        <w:jc w:val="right"/>
        <w:rPr>
          <w:rFonts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27</w:t>
      </w: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lang w:val="en-US" w:eastAsia="zh-CN"/>
        </w:rPr>
        <w:t xml:space="preserve"> </w:t>
      </w:r>
    </w:p>
    <w:tbl>
      <w:tblPr>
        <w:tblStyle w:val="3"/>
        <w:tblpPr w:leftFromText="180" w:rightFromText="180" w:vertAnchor="text" w:tblpXSpec="center" w:tblpY="1"/>
        <w:tblOverlap w:val="never"/>
        <w:tblW w:w="10058" w:type="dxa"/>
        <w:jc w:val="center"/>
        <w:tblInd w:w="-6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25"/>
        <w:gridCol w:w="1290"/>
        <w:gridCol w:w="1016"/>
        <w:gridCol w:w="833"/>
        <w:gridCol w:w="1319"/>
        <w:gridCol w:w="1283"/>
        <w:gridCol w:w="1291"/>
        <w:gridCol w:w="993"/>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333" w:hRule="exact"/>
          <w:jc w:val="center"/>
        </w:trPr>
        <w:tc>
          <w:tcPr>
            <w:tcW w:w="102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附件1：</w:t>
            </w:r>
          </w:p>
        </w:tc>
        <w:tc>
          <w:tcPr>
            <w:tcW w:w="1290" w:type="dxa"/>
            <w:shd w:val="clear" w:color="auto" w:fill="auto"/>
            <w:vAlign w:val="center"/>
          </w:tcPr>
          <w:p>
            <w:pPr>
              <w:rPr>
                <w:rFonts w:hint="eastAsia" w:ascii="宋体" w:hAnsi="宋体" w:eastAsia="宋体" w:cs="宋体"/>
                <w:i w:val="0"/>
                <w:color w:val="000000"/>
                <w:sz w:val="22"/>
                <w:szCs w:val="22"/>
                <w:u w:val="none"/>
              </w:rPr>
            </w:pPr>
          </w:p>
        </w:tc>
        <w:tc>
          <w:tcPr>
            <w:tcW w:w="1016" w:type="dxa"/>
            <w:shd w:val="clear" w:color="auto" w:fill="auto"/>
            <w:vAlign w:val="center"/>
          </w:tcPr>
          <w:p>
            <w:pPr>
              <w:rPr>
                <w:rFonts w:hint="eastAsia" w:ascii="宋体" w:hAnsi="宋体" w:eastAsia="宋体" w:cs="宋体"/>
                <w:i w:val="0"/>
                <w:color w:val="000000"/>
                <w:sz w:val="22"/>
                <w:szCs w:val="22"/>
                <w:u w:val="none"/>
              </w:rPr>
            </w:pPr>
          </w:p>
        </w:tc>
        <w:tc>
          <w:tcPr>
            <w:tcW w:w="833" w:type="dxa"/>
            <w:shd w:val="clear" w:color="auto" w:fill="auto"/>
            <w:vAlign w:val="center"/>
          </w:tcPr>
          <w:p>
            <w:pPr>
              <w:rPr>
                <w:rFonts w:hint="eastAsia" w:ascii="宋体" w:hAnsi="宋体" w:eastAsia="宋体" w:cs="宋体"/>
                <w:i w:val="0"/>
                <w:color w:val="000000"/>
                <w:sz w:val="22"/>
                <w:szCs w:val="22"/>
                <w:u w:val="none"/>
              </w:rPr>
            </w:pPr>
          </w:p>
        </w:tc>
        <w:tc>
          <w:tcPr>
            <w:tcW w:w="1319" w:type="dxa"/>
            <w:shd w:val="clear" w:color="auto" w:fill="auto"/>
            <w:vAlign w:val="center"/>
          </w:tcPr>
          <w:p>
            <w:pPr>
              <w:rPr>
                <w:rFonts w:hint="eastAsia" w:ascii="宋体" w:hAnsi="宋体" w:eastAsia="宋体" w:cs="宋体"/>
                <w:i w:val="0"/>
                <w:color w:val="000000"/>
                <w:sz w:val="22"/>
                <w:szCs w:val="22"/>
                <w:u w:val="none"/>
              </w:rPr>
            </w:pPr>
          </w:p>
        </w:tc>
        <w:tc>
          <w:tcPr>
            <w:tcW w:w="1283" w:type="dxa"/>
            <w:shd w:val="clear" w:color="auto" w:fill="auto"/>
            <w:vAlign w:val="center"/>
          </w:tcPr>
          <w:p>
            <w:pPr>
              <w:rPr>
                <w:rFonts w:hint="eastAsia" w:ascii="宋体" w:hAnsi="宋体" w:eastAsia="宋体" w:cs="宋体"/>
                <w:i w:val="0"/>
                <w:color w:val="000000"/>
                <w:sz w:val="22"/>
                <w:szCs w:val="22"/>
                <w:u w:val="none"/>
              </w:rPr>
            </w:pPr>
          </w:p>
        </w:tc>
        <w:tc>
          <w:tcPr>
            <w:tcW w:w="1291" w:type="dxa"/>
            <w:shd w:val="clear" w:color="auto" w:fill="auto"/>
            <w:vAlign w:val="center"/>
          </w:tcPr>
          <w:p>
            <w:pPr>
              <w:rPr>
                <w:rFonts w:hint="eastAsia" w:ascii="宋体" w:hAnsi="宋体" w:eastAsia="宋体" w:cs="宋体"/>
                <w:i w:val="0"/>
                <w:color w:val="000000"/>
                <w:sz w:val="22"/>
                <w:szCs w:val="22"/>
                <w:u w:val="none"/>
              </w:rPr>
            </w:pPr>
          </w:p>
        </w:tc>
        <w:tc>
          <w:tcPr>
            <w:tcW w:w="993" w:type="dxa"/>
            <w:shd w:val="clear" w:color="auto" w:fill="auto"/>
            <w:vAlign w:val="center"/>
          </w:tcPr>
          <w:p>
            <w:pPr>
              <w:rPr>
                <w:rFonts w:hint="eastAsia" w:ascii="宋体" w:hAnsi="宋体" w:eastAsia="宋体" w:cs="宋体"/>
                <w:i w:val="0"/>
                <w:color w:val="000000"/>
                <w:sz w:val="22"/>
                <w:szCs w:val="22"/>
                <w:u w:val="none"/>
              </w:rPr>
            </w:pPr>
          </w:p>
        </w:tc>
        <w:tc>
          <w:tcPr>
            <w:tcW w:w="1008"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98" w:hRule="exact"/>
          <w:jc w:val="center"/>
        </w:trPr>
        <w:tc>
          <w:tcPr>
            <w:tcW w:w="10058"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清河县2018年公开招聘中学人事代理教师岗位条件表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627" w:hRule="exact"/>
          <w:jc w:val="center"/>
        </w:trPr>
        <w:tc>
          <w:tcPr>
            <w:tcW w:w="10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ascii="仿宋_GB2312" w:hAnsi="宋体" w:eastAsia="仿宋_GB2312" w:cs="仿宋_GB2312"/>
                <w:b/>
                <w:bCs/>
                <w:i w:val="0"/>
                <w:color w:val="000000"/>
                <w:sz w:val="22"/>
                <w:szCs w:val="22"/>
                <w:u w:val="none"/>
              </w:rPr>
            </w:pPr>
            <w:r>
              <w:rPr>
                <w:rFonts w:hint="default" w:ascii="仿宋_GB2312" w:hAnsi="宋体" w:eastAsia="仿宋_GB2312" w:cs="仿宋_GB2312"/>
                <w:b/>
                <w:bCs/>
                <w:i w:val="0"/>
                <w:color w:val="000000"/>
                <w:kern w:val="0"/>
                <w:sz w:val="22"/>
                <w:szCs w:val="22"/>
                <w:u w:val="none"/>
                <w:lang w:val="en-US" w:eastAsia="zh-CN" w:bidi="ar"/>
              </w:rPr>
              <w:t>主管部门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b/>
                <w:bCs/>
                <w:i w:val="0"/>
                <w:color w:val="000000"/>
                <w:sz w:val="22"/>
                <w:szCs w:val="22"/>
                <w:u w:val="none"/>
              </w:rPr>
            </w:pPr>
            <w:r>
              <w:rPr>
                <w:rFonts w:hint="default" w:ascii="仿宋_GB2312" w:hAnsi="宋体" w:eastAsia="仿宋_GB2312" w:cs="仿宋_GB2312"/>
                <w:b/>
                <w:bCs/>
                <w:i w:val="0"/>
                <w:color w:val="000000"/>
                <w:kern w:val="0"/>
                <w:sz w:val="22"/>
                <w:szCs w:val="22"/>
                <w:u w:val="none"/>
                <w:lang w:val="en-US" w:eastAsia="zh-CN" w:bidi="ar"/>
              </w:rPr>
              <w:t>招聘单位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b/>
                <w:bCs/>
                <w:i w:val="0"/>
                <w:color w:val="000000"/>
                <w:sz w:val="22"/>
                <w:szCs w:val="22"/>
                <w:u w:val="none"/>
              </w:rPr>
            </w:pPr>
            <w:r>
              <w:rPr>
                <w:rFonts w:hint="default" w:ascii="仿宋_GB2312" w:hAnsi="宋体" w:eastAsia="仿宋_GB2312" w:cs="仿宋_GB2312"/>
                <w:b/>
                <w:bCs/>
                <w:i w:val="0"/>
                <w:color w:val="000000"/>
                <w:kern w:val="0"/>
                <w:sz w:val="22"/>
                <w:szCs w:val="22"/>
                <w:u w:val="none"/>
                <w:lang w:val="en-US" w:eastAsia="zh-CN" w:bidi="ar"/>
              </w:rPr>
              <w:t>招聘岗位类别</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b/>
                <w:bCs/>
                <w:i w:val="0"/>
                <w:color w:val="000000"/>
                <w:sz w:val="22"/>
                <w:szCs w:val="22"/>
                <w:u w:val="none"/>
              </w:rPr>
            </w:pPr>
            <w:r>
              <w:rPr>
                <w:rFonts w:hint="default" w:ascii="仿宋_GB2312" w:hAnsi="宋体" w:eastAsia="仿宋_GB2312" w:cs="仿宋_GB2312"/>
                <w:b/>
                <w:bCs/>
                <w:i w:val="0"/>
                <w:color w:val="000000"/>
                <w:kern w:val="0"/>
                <w:sz w:val="22"/>
                <w:szCs w:val="22"/>
                <w:u w:val="none"/>
                <w:lang w:val="en-US" w:eastAsia="zh-CN" w:bidi="ar"/>
              </w:rPr>
              <w:t>招聘</w:t>
            </w:r>
            <w:r>
              <w:rPr>
                <w:rFonts w:hint="default" w:ascii="仿宋_GB2312" w:hAnsi="宋体" w:eastAsia="仿宋_GB2312" w:cs="仿宋_GB2312"/>
                <w:b/>
                <w:bCs/>
                <w:i w:val="0"/>
                <w:color w:val="000000"/>
                <w:kern w:val="0"/>
                <w:sz w:val="22"/>
                <w:szCs w:val="22"/>
                <w:u w:val="none"/>
                <w:lang w:val="en-US" w:eastAsia="zh-CN" w:bidi="ar"/>
              </w:rPr>
              <w:br w:type="textWrapping"/>
            </w:r>
            <w:r>
              <w:rPr>
                <w:rFonts w:hint="default" w:ascii="仿宋_GB2312" w:hAnsi="宋体" w:eastAsia="仿宋_GB2312" w:cs="仿宋_GB2312"/>
                <w:b/>
                <w:bCs/>
                <w:i w:val="0"/>
                <w:color w:val="000000"/>
                <w:kern w:val="0"/>
                <w:sz w:val="22"/>
                <w:szCs w:val="22"/>
                <w:u w:val="none"/>
                <w:lang w:val="en-US" w:eastAsia="zh-CN" w:bidi="ar"/>
              </w:rPr>
              <w:t>人数</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b/>
                <w:bCs/>
                <w:i w:val="0"/>
                <w:color w:val="000000"/>
                <w:sz w:val="22"/>
                <w:szCs w:val="22"/>
                <w:u w:val="none"/>
              </w:rPr>
            </w:pPr>
            <w:r>
              <w:rPr>
                <w:rFonts w:hint="default" w:ascii="仿宋_GB2312" w:hAnsi="宋体" w:eastAsia="仿宋_GB2312" w:cs="仿宋_GB2312"/>
                <w:b/>
                <w:bCs/>
                <w:i w:val="0"/>
                <w:color w:val="000000"/>
                <w:kern w:val="0"/>
                <w:sz w:val="22"/>
                <w:szCs w:val="22"/>
                <w:u w:val="none"/>
                <w:lang w:val="en-US" w:eastAsia="zh-CN" w:bidi="ar"/>
              </w:rPr>
              <w:t>专业要求</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b/>
                <w:bCs/>
                <w:i w:val="0"/>
                <w:color w:val="000000"/>
                <w:sz w:val="22"/>
                <w:szCs w:val="22"/>
                <w:u w:val="none"/>
              </w:rPr>
            </w:pPr>
            <w:r>
              <w:rPr>
                <w:rFonts w:hint="default" w:ascii="仿宋_GB2312" w:hAnsi="宋体" w:eastAsia="仿宋_GB2312" w:cs="仿宋_GB2312"/>
                <w:b/>
                <w:bCs/>
                <w:i w:val="0"/>
                <w:color w:val="000000"/>
                <w:kern w:val="0"/>
                <w:sz w:val="22"/>
                <w:szCs w:val="22"/>
                <w:u w:val="none"/>
                <w:lang w:val="en-US" w:eastAsia="zh-CN" w:bidi="ar"/>
              </w:rPr>
              <w:t>学历条件</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b/>
                <w:bCs/>
                <w:i w:val="0"/>
                <w:color w:val="000000"/>
                <w:sz w:val="22"/>
                <w:szCs w:val="22"/>
                <w:u w:val="none"/>
              </w:rPr>
            </w:pPr>
            <w:r>
              <w:rPr>
                <w:rFonts w:hint="default" w:ascii="仿宋_GB2312" w:hAnsi="宋体" w:eastAsia="仿宋_GB2312" w:cs="仿宋_GB2312"/>
                <w:b/>
                <w:bCs/>
                <w:i w:val="0"/>
                <w:color w:val="000000"/>
                <w:kern w:val="0"/>
                <w:sz w:val="22"/>
                <w:szCs w:val="22"/>
                <w:u w:val="none"/>
                <w:lang w:val="en-US" w:eastAsia="zh-CN" w:bidi="ar"/>
              </w:rPr>
              <w:t>年龄条件</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b/>
                <w:bCs/>
                <w:i w:val="0"/>
                <w:color w:val="000000"/>
                <w:sz w:val="22"/>
                <w:szCs w:val="22"/>
                <w:u w:val="none"/>
              </w:rPr>
            </w:pPr>
            <w:r>
              <w:rPr>
                <w:rFonts w:hint="default" w:ascii="仿宋_GB2312" w:hAnsi="宋体" w:eastAsia="仿宋_GB2312" w:cs="仿宋_GB2312"/>
                <w:b/>
                <w:bCs/>
                <w:i w:val="0"/>
                <w:color w:val="000000"/>
                <w:kern w:val="0"/>
                <w:sz w:val="22"/>
                <w:szCs w:val="22"/>
                <w:u w:val="none"/>
                <w:lang w:val="en-US" w:eastAsia="zh-CN" w:bidi="ar"/>
              </w:rPr>
              <w:t>其他</w:t>
            </w:r>
            <w:r>
              <w:rPr>
                <w:rFonts w:hint="default" w:ascii="仿宋_GB2312" w:hAnsi="宋体" w:eastAsia="仿宋_GB2312" w:cs="仿宋_GB2312"/>
                <w:b/>
                <w:bCs/>
                <w:i w:val="0"/>
                <w:color w:val="000000"/>
                <w:kern w:val="0"/>
                <w:sz w:val="22"/>
                <w:szCs w:val="22"/>
                <w:u w:val="none"/>
                <w:lang w:val="en-US" w:eastAsia="zh-CN" w:bidi="ar"/>
              </w:rPr>
              <w:br w:type="textWrapping"/>
            </w:r>
            <w:r>
              <w:rPr>
                <w:rFonts w:hint="default" w:ascii="仿宋_GB2312" w:hAnsi="宋体" w:eastAsia="仿宋_GB2312" w:cs="仿宋_GB2312"/>
                <w:b/>
                <w:bCs/>
                <w:i w:val="0"/>
                <w:color w:val="000000"/>
                <w:kern w:val="0"/>
                <w:sz w:val="22"/>
                <w:szCs w:val="22"/>
                <w:u w:val="none"/>
                <w:lang w:val="en-US" w:eastAsia="zh-CN" w:bidi="ar"/>
              </w:rPr>
              <w:t>条件</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Fonts w:hint="default" w:ascii="仿宋_GB2312" w:hAnsi="宋体" w:eastAsia="仿宋_GB2312" w:cs="仿宋_GB2312"/>
                <w:b/>
                <w:bCs/>
                <w:i w:val="0"/>
                <w:color w:val="000000"/>
                <w:sz w:val="22"/>
                <w:szCs w:val="22"/>
                <w:u w:val="none"/>
              </w:rPr>
            </w:pPr>
            <w:r>
              <w:rPr>
                <w:rFonts w:hint="default" w:ascii="仿宋_GB2312" w:hAnsi="宋体" w:eastAsia="仿宋_GB2312" w:cs="仿宋_GB2312"/>
                <w:b/>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18" w:hRule="exact"/>
          <w:jc w:val="center"/>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教育局</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清河中学</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语文</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全日制普通高校本科及以上学历毕业生，具有相应级别的教师资格证并符合岗位专业要求。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报考清河县职教中心的须专业对口。</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本科学历毕业生年龄在30周岁以下（1988年7月1日以后出生），研究生学历毕业生年龄可适当放宽至35周岁以下（1983年7月1日以后出生）</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毕业生须本人及配偶一方具有清河户籍或父母一方在清河工作一年以上；2018年应届毕业生不受户籍限制</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英语</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政治</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历史</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地理</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数学</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物理</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化学</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生物</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03"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音乐</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职教中心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语文</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数学</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电子商务</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清河六中</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文综</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理综</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艺体</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王官庄中学</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文综</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理综</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油坊中学</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文综</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理综</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艺体</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坝营中学</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文综</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理综</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43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连庄中学</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文综</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298" w:hRule="exact"/>
          <w:jc w:val="center"/>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理综</w:t>
            </w: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993" w:hRule="exact"/>
          <w:jc w:val="center"/>
        </w:trPr>
        <w:tc>
          <w:tcPr>
            <w:tcW w:w="10058" w:type="dxa"/>
            <w:gridSpan w:val="9"/>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备注：文综类：语文、英语、历史、历史与社会、思想政治（思想品德）、地理、科学、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教育学、心理健康教育、美术；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理综类：数学、物理、化学、生物、通用技术、信息技术；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艺体类：音乐、体育（体育与健康）。 </w:t>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w:t>
            </w:r>
          </w:p>
        </w:tc>
      </w:tr>
    </w:tbl>
    <w:tbl>
      <w:tblPr>
        <w:tblStyle w:val="3"/>
        <w:tblW w:w="11085" w:type="dxa"/>
        <w:jc w:val="center"/>
        <w:tblInd w:w="-1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83"/>
        <w:gridCol w:w="15"/>
        <w:gridCol w:w="1409"/>
        <w:gridCol w:w="120"/>
        <w:gridCol w:w="959"/>
        <w:gridCol w:w="6"/>
        <w:gridCol w:w="674"/>
        <w:gridCol w:w="240"/>
        <w:gridCol w:w="1228"/>
        <w:gridCol w:w="361"/>
        <w:gridCol w:w="959"/>
        <w:gridCol w:w="451"/>
        <w:gridCol w:w="1168"/>
        <w:gridCol w:w="151"/>
        <w:gridCol w:w="1004"/>
        <w:gridCol w:w="89"/>
        <w:gridCol w:w="1035"/>
        <w:gridCol w:w="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jc w:val="center"/>
        </w:trPr>
        <w:tc>
          <w:tcPr>
            <w:tcW w:w="1198"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附件2：</w:t>
            </w:r>
          </w:p>
        </w:tc>
        <w:tc>
          <w:tcPr>
            <w:tcW w:w="1409" w:type="dxa"/>
            <w:shd w:val="clear" w:color="auto" w:fill="auto"/>
            <w:vAlign w:val="center"/>
          </w:tcPr>
          <w:p>
            <w:pPr>
              <w:rPr>
                <w:rFonts w:hint="eastAsia" w:ascii="宋体" w:hAnsi="宋体" w:eastAsia="宋体" w:cs="宋体"/>
                <w:i w:val="0"/>
                <w:color w:val="000000"/>
                <w:sz w:val="24"/>
                <w:szCs w:val="24"/>
                <w:u w:val="none"/>
              </w:rPr>
            </w:pPr>
          </w:p>
        </w:tc>
        <w:tc>
          <w:tcPr>
            <w:tcW w:w="1085" w:type="dxa"/>
            <w:gridSpan w:val="3"/>
            <w:shd w:val="clear" w:color="auto" w:fill="auto"/>
            <w:vAlign w:val="center"/>
          </w:tcPr>
          <w:p>
            <w:pPr>
              <w:rPr>
                <w:rFonts w:hint="eastAsia" w:ascii="宋体" w:hAnsi="宋体" w:eastAsia="宋体" w:cs="宋体"/>
                <w:i w:val="0"/>
                <w:color w:val="000000"/>
                <w:sz w:val="24"/>
                <w:szCs w:val="24"/>
                <w:u w:val="none"/>
              </w:rPr>
            </w:pPr>
          </w:p>
        </w:tc>
        <w:tc>
          <w:tcPr>
            <w:tcW w:w="914" w:type="dxa"/>
            <w:gridSpan w:val="2"/>
            <w:shd w:val="clear" w:color="auto" w:fill="auto"/>
            <w:vAlign w:val="center"/>
          </w:tcPr>
          <w:p>
            <w:pPr>
              <w:rPr>
                <w:rFonts w:hint="eastAsia" w:ascii="宋体" w:hAnsi="宋体" w:eastAsia="宋体" w:cs="宋体"/>
                <w:i w:val="0"/>
                <w:color w:val="000000"/>
                <w:sz w:val="24"/>
                <w:szCs w:val="24"/>
                <w:u w:val="none"/>
              </w:rPr>
            </w:pPr>
          </w:p>
        </w:tc>
        <w:tc>
          <w:tcPr>
            <w:tcW w:w="1228" w:type="dxa"/>
            <w:shd w:val="clear" w:color="auto" w:fill="auto"/>
            <w:vAlign w:val="center"/>
          </w:tcPr>
          <w:p>
            <w:pPr>
              <w:rPr>
                <w:rFonts w:hint="eastAsia" w:ascii="宋体" w:hAnsi="宋体" w:eastAsia="宋体" w:cs="宋体"/>
                <w:i w:val="0"/>
                <w:color w:val="000000"/>
                <w:sz w:val="24"/>
                <w:szCs w:val="24"/>
                <w:u w:val="none"/>
              </w:rPr>
            </w:pPr>
          </w:p>
        </w:tc>
        <w:tc>
          <w:tcPr>
            <w:tcW w:w="1320" w:type="dxa"/>
            <w:gridSpan w:val="2"/>
            <w:shd w:val="clear" w:color="auto" w:fill="auto"/>
            <w:vAlign w:val="center"/>
          </w:tcPr>
          <w:p>
            <w:pPr>
              <w:rPr>
                <w:rFonts w:hint="eastAsia" w:ascii="宋体" w:hAnsi="宋体" w:eastAsia="宋体" w:cs="宋体"/>
                <w:i w:val="0"/>
                <w:color w:val="000000"/>
                <w:sz w:val="24"/>
                <w:szCs w:val="24"/>
                <w:u w:val="none"/>
              </w:rPr>
            </w:pPr>
          </w:p>
        </w:tc>
        <w:tc>
          <w:tcPr>
            <w:tcW w:w="1619" w:type="dxa"/>
            <w:gridSpan w:val="2"/>
            <w:shd w:val="clear" w:color="auto" w:fill="auto"/>
            <w:vAlign w:val="center"/>
          </w:tcPr>
          <w:p>
            <w:pPr>
              <w:rPr>
                <w:rFonts w:hint="eastAsia" w:ascii="宋体" w:hAnsi="宋体" w:eastAsia="宋体" w:cs="宋体"/>
                <w:i w:val="0"/>
                <w:color w:val="000000"/>
                <w:sz w:val="24"/>
                <w:szCs w:val="24"/>
                <w:u w:val="none"/>
              </w:rPr>
            </w:pPr>
          </w:p>
        </w:tc>
        <w:tc>
          <w:tcPr>
            <w:tcW w:w="1244" w:type="dxa"/>
            <w:gridSpan w:val="3"/>
            <w:shd w:val="clear" w:color="auto" w:fill="auto"/>
            <w:vAlign w:val="center"/>
          </w:tcPr>
          <w:p>
            <w:pPr>
              <w:rPr>
                <w:rFonts w:hint="eastAsia" w:ascii="宋体" w:hAnsi="宋体" w:eastAsia="宋体" w:cs="宋体"/>
                <w:i w:val="0"/>
                <w:color w:val="000000"/>
                <w:sz w:val="24"/>
                <w:szCs w:val="24"/>
                <w:u w:val="none"/>
              </w:rPr>
            </w:pPr>
          </w:p>
        </w:tc>
        <w:tc>
          <w:tcPr>
            <w:tcW w:w="1068"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9" w:hRule="exact"/>
          <w:jc w:val="center"/>
        </w:trPr>
        <w:tc>
          <w:tcPr>
            <w:tcW w:w="11085" w:type="dxa"/>
            <w:gridSpan w:val="1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清河县2018年公开招聘小学人事代理教师岗位条件表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4" w:hRule="exact"/>
          <w:jc w:val="center"/>
        </w:trPr>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color w:val="000000"/>
                <w:sz w:val="24"/>
                <w:szCs w:val="24"/>
                <w:u w:val="none"/>
              </w:rPr>
            </w:pPr>
            <w:r>
              <w:rPr>
                <w:rFonts w:hint="default" w:ascii="仿宋_GB2312" w:hAnsi="宋体" w:eastAsia="仿宋_GB2312" w:cs="仿宋_GB2312"/>
                <w:b/>
                <w:bCs/>
                <w:i w:val="0"/>
                <w:color w:val="000000"/>
                <w:kern w:val="0"/>
                <w:sz w:val="24"/>
                <w:szCs w:val="24"/>
                <w:u w:val="none"/>
                <w:lang w:val="en-US" w:eastAsia="zh-CN" w:bidi="ar"/>
              </w:rPr>
              <w:t>主管部门</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sz w:val="24"/>
                <w:szCs w:val="24"/>
                <w:u w:val="none"/>
              </w:rPr>
            </w:pPr>
            <w:r>
              <w:rPr>
                <w:rFonts w:hint="default" w:ascii="仿宋_GB2312" w:hAnsi="宋体" w:eastAsia="仿宋_GB2312" w:cs="仿宋_GB2312"/>
                <w:b/>
                <w:bCs/>
                <w:i w:val="0"/>
                <w:color w:val="000000"/>
                <w:kern w:val="0"/>
                <w:sz w:val="24"/>
                <w:szCs w:val="24"/>
                <w:u w:val="none"/>
                <w:lang w:val="en-US" w:eastAsia="zh-CN" w:bidi="ar"/>
              </w:rPr>
              <w:t>招聘单位</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sz w:val="24"/>
                <w:szCs w:val="24"/>
                <w:u w:val="none"/>
              </w:rPr>
            </w:pPr>
            <w:r>
              <w:rPr>
                <w:rFonts w:hint="default" w:ascii="仿宋_GB2312" w:hAnsi="宋体" w:eastAsia="仿宋_GB2312" w:cs="仿宋_GB2312"/>
                <w:b/>
                <w:bCs/>
                <w:i w:val="0"/>
                <w:color w:val="000000"/>
                <w:kern w:val="0"/>
                <w:sz w:val="24"/>
                <w:szCs w:val="24"/>
                <w:u w:val="none"/>
                <w:lang w:val="en-US" w:eastAsia="zh-CN" w:bidi="ar"/>
              </w:rPr>
              <w:t>招聘岗位类别</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sz w:val="24"/>
                <w:szCs w:val="24"/>
                <w:u w:val="none"/>
              </w:rPr>
            </w:pPr>
            <w:r>
              <w:rPr>
                <w:rFonts w:hint="default" w:ascii="仿宋_GB2312" w:hAnsi="宋体" w:eastAsia="仿宋_GB2312" w:cs="仿宋_GB2312"/>
                <w:b/>
                <w:bCs/>
                <w:i w:val="0"/>
                <w:color w:val="000000"/>
                <w:kern w:val="0"/>
                <w:sz w:val="24"/>
                <w:szCs w:val="24"/>
                <w:u w:val="none"/>
                <w:lang w:val="en-US" w:eastAsia="zh-CN" w:bidi="ar"/>
              </w:rPr>
              <w:t>招聘</w:t>
            </w:r>
            <w:r>
              <w:rPr>
                <w:rFonts w:hint="default" w:ascii="仿宋_GB2312" w:hAnsi="宋体" w:eastAsia="仿宋_GB2312" w:cs="仿宋_GB2312"/>
                <w:b/>
                <w:bCs/>
                <w:i w:val="0"/>
                <w:color w:val="000000"/>
                <w:kern w:val="0"/>
                <w:sz w:val="24"/>
                <w:szCs w:val="24"/>
                <w:u w:val="none"/>
                <w:lang w:val="en-US" w:eastAsia="zh-CN" w:bidi="ar"/>
              </w:rPr>
              <w:br w:type="textWrapping"/>
            </w:r>
            <w:r>
              <w:rPr>
                <w:rFonts w:hint="default" w:ascii="仿宋_GB2312" w:hAnsi="宋体" w:eastAsia="仿宋_GB2312" w:cs="仿宋_GB2312"/>
                <w:b/>
                <w:bCs/>
                <w:i w:val="0"/>
                <w:color w:val="000000"/>
                <w:kern w:val="0"/>
                <w:sz w:val="24"/>
                <w:szCs w:val="24"/>
                <w:u w:val="none"/>
                <w:lang w:val="en-US" w:eastAsia="zh-CN" w:bidi="ar"/>
              </w:rPr>
              <w:t>人数</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sz w:val="24"/>
                <w:szCs w:val="24"/>
                <w:u w:val="none"/>
              </w:rPr>
            </w:pPr>
            <w:r>
              <w:rPr>
                <w:rFonts w:hint="default" w:ascii="仿宋_GB2312" w:hAnsi="宋体" w:eastAsia="仿宋_GB2312" w:cs="仿宋_GB2312"/>
                <w:b/>
                <w:bCs/>
                <w:i w:val="0"/>
                <w:color w:val="000000"/>
                <w:kern w:val="0"/>
                <w:sz w:val="24"/>
                <w:szCs w:val="24"/>
                <w:u w:val="none"/>
                <w:lang w:val="en-US" w:eastAsia="zh-CN" w:bidi="ar"/>
              </w:rPr>
              <w:t>专业要求</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sz w:val="24"/>
                <w:szCs w:val="24"/>
                <w:u w:val="none"/>
              </w:rPr>
            </w:pPr>
            <w:r>
              <w:rPr>
                <w:rFonts w:hint="default" w:ascii="仿宋_GB2312" w:hAnsi="宋体" w:eastAsia="仿宋_GB2312" w:cs="仿宋_GB2312"/>
                <w:b/>
                <w:bCs/>
                <w:i w:val="0"/>
                <w:color w:val="000000"/>
                <w:kern w:val="0"/>
                <w:sz w:val="24"/>
                <w:szCs w:val="24"/>
                <w:u w:val="none"/>
                <w:lang w:val="en-US" w:eastAsia="zh-CN" w:bidi="ar"/>
              </w:rPr>
              <w:t>学历条件</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sz w:val="24"/>
                <w:szCs w:val="24"/>
                <w:u w:val="none"/>
              </w:rPr>
            </w:pPr>
            <w:r>
              <w:rPr>
                <w:rFonts w:hint="default" w:ascii="仿宋_GB2312" w:hAnsi="宋体" w:eastAsia="仿宋_GB2312" w:cs="仿宋_GB2312"/>
                <w:b/>
                <w:bCs/>
                <w:i w:val="0"/>
                <w:color w:val="000000"/>
                <w:kern w:val="0"/>
                <w:sz w:val="24"/>
                <w:szCs w:val="24"/>
                <w:u w:val="none"/>
                <w:lang w:val="en-US" w:eastAsia="zh-CN" w:bidi="ar"/>
              </w:rPr>
              <w:t>年龄条件</w:t>
            </w:r>
          </w:p>
        </w:tc>
        <w:tc>
          <w:tcPr>
            <w:tcW w:w="12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sz w:val="24"/>
                <w:szCs w:val="24"/>
                <w:u w:val="none"/>
              </w:rPr>
            </w:pPr>
            <w:r>
              <w:rPr>
                <w:rFonts w:hint="default" w:ascii="仿宋_GB2312" w:hAnsi="宋体" w:eastAsia="仿宋_GB2312" w:cs="仿宋_GB2312"/>
                <w:b/>
                <w:bCs/>
                <w:i w:val="0"/>
                <w:color w:val="000000"/>
                <w:kern w:val="0"/>
                <w:sz w:val="24"/>
                <w:szCs w:val="24"/>
                <w:u w:val="none"/>
                <w:lang w:val="en-US" w:eastAsia="zh-CN" w:bidi="ar"/>
              </w:rPr>
              <w:t>其他</w:t>
            </w:r>
            <w:r>
              <w:rPr>
                <w:rFonts w:hint="default" w:ascii="仿宋_GB2312" w:hAnsi="宋体" w:eastAsia="仿宋_GB2312" w:cs="仿宋_GB2312"/>
                <w:b/>
                <w:bCs/>
                <w:i w:val="0"/>
                <w:color w:val="000000"/>
                <w:kern w:val="0"/>
                <w:sz w:val="24"/>
                <w:szCs w:val="24"/>
                <w:u w:val="none"/>
                <w:lang w:val="en-US" w:eastAsia="zh-CN" w:bidi="ar"/>
              </w:rPr>
              <w:br w:type="textWrapping"/>
            </w:r>
            <w:r>
              <w:rPr>
                <w:rFonts w:hint="default" w:ascii="仿宋_GB2312" w:hAnsi="宋体" w:eastAsia="仿宋_GB2312" w:cs="仿宋_GB2312"/>
                <w:b/>
                <w:bCs/>
                <w:i w:val="0"/>
                <w:color w:val="000000"/>
                <w:kern w:val="0"/>
                <w:sz w:val="24"/>
                <w:szCs w:val="24"/>
                <w:u w:val="none"/>
                <w:lang w:val="en-US" w:eastAsia="zh-CN" w:bidi="ar"/>
              </w:rPr>
              <w:t>条件</w:t>
            </w: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color w:val="000000"/>
                <w:sz w:val="24"/>
                <w:szCs w:val="24"/>
                <w:u w:val="none"/>
              </w:rPr>
            </w:pPr>
            <w:r>
              <w:rPr>
                <w:rFonts w:hint="default" w:ascii="仿宋_GB2312" w:hAnsi="宋体" w:eastAsia="仿宋_GB2312" w:cs="仿宋_GB2312"/>
                <w:b/>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教育局</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特教学校</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特殊教育</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全日制普通高校专科及以上学历，具有中小学教师资格证并符合岗位专业要求；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报考特教学校的要为特殊教育专业毕业生。</w:t>
            </w:r>
          </w:p>
        </w:tc>
        <w:tc>
          <w:tcPr>
            <w:tcW w:w="16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专科、本科学历毕业生年龄在30周岁以下（1988年7月1日以后出生），研究生学历毕业生年龄可适当放宽至35周岁以下（1983年7月1日以后出生）</w:t>
            </w:r>
          </w:p>
        </w:tc>
        <w:tc>
          <w:tcPr>
            <w:tcW w:w="12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毕业生须本人及配偶一方具有清河户籍或父母一方在清河工作一年以上；2018年应届毕业生不受户籍限制。</w:t>
            </w:r>
          </w:p>
        </w:tc>
        <w:tc>
          <w:tcPr>
            <w:tcW w:w="10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油坊校区</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文综</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理综</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赵店校区</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文综</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理综</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艺体</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连庄校区</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文综</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理综</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艺体</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王官庄校区</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文综</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理综</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艺体</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辛集校区</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文综</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理综</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马屯校区</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文综</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理综</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小屯校区</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文综</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理综</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坝营校区</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文综</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理综</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11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艺体</w:t>
            </w: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6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2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8"/>
                <w:szCs w:val="28"/>
                <w:u w:val="none"/>
              </w:rPr>
            </w:pPr>
          </w:p>
        </w:tc>
        <w:tc>
          <w:tcPr>
            <w:tcW w:w="1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4" w:hRule="exact"/>
          <w:jc w:val="center"/>
        </w:trPr>
        <w:tc>
          <w:tcPr>
            <w:tcW w:w="11085" w:type="dxa"/>
            <w:gridSpan w:val="18"/>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备注：文综类：语文、英语、历史、历史与社会、地理、社会、科学、思想政治（思想品德）、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教育学、心理学（心理健康教育）、美术；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理综类：数学、物理、化学、生物、通用技术、信息技术；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艺体类：音乐、体育（体育与健康）。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3" w:type="dxa"/>
          <w:cantSplit/>
          <w:trHeight w:val="567" w:hRule="exact"/>
          <w:jc w:val="center"/>
        </w:trPr>
        <w:tc>
          <w:tcPr>
            <w:tcW w:w="118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附件3：</w:t>
            </w:r>
          </w:p>
        </w:tc>
        <w:tc>
          <w:tcPr>
            <w:tcW w:w="1544" w:type="dxa"/>
            <w:gridSpan w:val="3"/>
            <w:shd w:val="clear" w:color="auto" w:fill="auto"/>
            <w:vAlign w:val="center"/>
          </w:tcPr>
          <w:p>
            <w:pPr>
              <w:rPr>
                <w:rFonts w:hint="eastAsia" w:ascii="宋体" w:hAnsi="宋体" w:eastAsia="宋体" w:cs="宋体"/>
                <w:i w:val="0"/>
                <w:color w:val="000000"/>
                <w:sz w:val="24"/>
                <w:szCs w:val="24"/>
                <w:u w:val="none"/>
              </w:rPr>
            </w:pPr>
          </w:p>
        </w:tc>
        <w:tc>
          <w:tcPr>
            <w:tcW w:w="959" w:type="dxa"/>
            <w:shd w:val="clear" w:color="auto" w:fill="auto"/>
            <w:vAlign w:val="center"/>
          </w:tcPr>
          <w:p>
            <w:pPr>
              <w:rPr>
                <w:rFonts w:hint="eastAsia" w:ascii="宋体" w:hAnsi="宋体" w:eastAsia="宋体" w:cs="宋体"/>
                <w:i w:val="0"/>
                <w:color w:val="000000"/>
                <w:sz w:val="24"/>
                <w:szCs w:val="24"/>
                <w:u w:val="none"/>
              </w:rPr>
            </w:pPr>
          </w:p>
        </w:tc>
        <w:tc>
          <w:tcPr>
            <w:tcW w:w="680" w:type="dxa"/>
            <w:gridSpan w:val="2"/>
            <w:shd w:val="clear" w:color="auto" w:fill="auto"/>
            <w:vAlign w:val="center"/>
          </w:tcPr>
          <w:p>
            <w:pPr>
              <w:rPr>
                <w:rFonts w:hint="eastAsia" w:ascii="宋体" w:hAnsi="宋体" w:eastAsia="宋体" w:cs="宋体"/>
                <w:i w:val="0"/>
                <w:color w:val="000000"/>
                <w:sz w:val="24"/>
                <w:szCs w:val="24"/>
                <w:u w:val="none"/>
              </w:rPr>
            </w:pPr>
          </w:p>
        </w:tc>
        <w:tc>
          <w:tcPr>
            <w:tcW w:w="1829" w:type="dxa"/>
            <w:gridSpan w:val="3"/>
            <w:shd w:val="clear" w:color="auto" w:fill="auto"/>
            <w:vAlign w:val="center"/>
          </w:tcPr>
          <w:p>
            <w:pPr>
              <w:rPr>
                <w:rFonts w:hint="eastAsia" w:ascii="宋体" w:hAnsi="宋体" w:eastAsia="宋体" w:cs="宋体"/>
                <w:i w:val="0"/>
                <w:color w:val="000000"/>
                <w:sz w:val="24"/>
                <w:szCs w:val="24"/>
                <w:u w:val="none"/>
              </w:rPr>
            </w:pPr>
          </w:p>
        </w:tc>
        <w:tc>
          <w:tcPr>
            <w:tcW w:w="1410" w:type="dxa"/>
            <w:gridSpan w:val="2"/>
            <w:shd w:val="clear" w:color="auto" w:fill="auto"/>
            <w:vAlign w:val="center"/>
          </w:tcPr>
          <w:p>
            <w:pPr>
              <w:rPr>
                <w:rFonts w:hint="eastAsia" w:ascii="宋体" w:hAnsi="宋体" w:eastAsia="宋体" w:cs="宋体"/>
                <w:i w:val="0"/>
                <w:color w:val="000000"/>
                <w:sz w:val="24"/>
                <w:szCs w:val="24"/>
                <w:u w:val="none"/>
              </w:rPr>
            </w:pPr>
          </w:p>
        </w:tc>
        <w:tc>
          <w:tcPr>
            <w:tcW w:w="1319" w:type="dxa"/>
            <w:gridSpan w:val="2"/>
            <w:shd w:val="clear" w:color="auto" w:fill="auto"/>
            <w:vAlign w:val="center"/>
          </w:tcPr>
          <w:p>
            <w:pPr>
              <w:rPr>
                <w:rFonts w:hint="eastAsia" w:ascii="宋体" w:hAnsi="宋体" w:eastAsia="宋体" w:cs="宋体"/>
                <w:i w:val="0"/>
                <w:color w:val="000000"/>
                <w:sz w:val="24"/>
                <w:szCs w:val="24"/>
                <w:u w:val="none"/>
              </w:rPr>
            </w:pPr>
          </w:p>
        </w:tc>
        <w:tc>
          <w:tcPr>
            <w:tcW w:w="1004" w:type="dxa"/>
            <w:shd w:val="clear" w:color="auto" w:fill="auto"/>
            <w:vAlign w:val="center"/>
          </w:tcPr>
          <w:p>
            <w:pPr>
              <w:rPr>
                <w:rFonts w:hint="eastAsia" w:ascii="宋体" w:hAnsi="宋体" w:eastAsia="宋体" w:cs="宋体"/>
                <w:i w:val="0"/>
                <w:color w:val="000000"/>
                <w:sz w:val="24"/>
                <w:szCs w:val="24"/>
                <w:u w:val="none"/>
              </w:rPr>
            </w:pPr>
          </w:p>
        </w:tc>
        <w:tc>
          <w:tcPr>
            <w:tcW w:w="1124" w:type="dxa"/>
            <w:gridSpan w:val="2"/>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3" w:type="dxa"/>
          <w:cantSplit/>
          <w:trHeight w:val="567" w:hRule="exact"/>
          <w:jc w:val="center"/>
        </w:trPr>
        <w:tc>
          <w:tcPr>
            <w:tcW w:w="11052" w:type="dxa"/>
            <w:gridSpan w:val="17"/>
            <w:tcBorders>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清河县2018年公开招聘幼儿园人事代理教师岗位条件表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3" w:type="dxa"/>
          <w:cantSplit/>
          <w:trHeight w:val="680" w:hRule="exact"/>
          <w:jc w:val="center"/>
        </w:trPr>
        <w:tc>
          <w:tcPr>
            <w:tcW w:w="1183"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主管部门</w:t>
            </w:r>
          </w:p>
        </w:tc>
        <w:tc>
          <w:tcPr>
            <w:tcW w:w="1544"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招聘单位</w:t>
            </w:r>
          </w:p>
        </w:tc>
        <w:tc>
          <w:tcPr>
            <w:tcW w:w="95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招聘岗位类别</w:t>
            </w:r>
          </w:p>
        </w:tc>
        <w:tc>
          <w:tcPr>
            <w:tcW w:w="68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招聘</w:t>
            </w:r>
            <w:r>
              <w:rPr>
                <w:rFonts w:hint="default" w:ascii="仿宋_GB2312" w:hAnsi="宋体" w:eastAsia="仿宋_GB2312" w:cs="仿宋_GB2312"/>
                <w:b/>
                <w:i w:val="0"/>
                <w:color w:val="000000"/>
                <w:kern w:val="0"/>
                <w:sz w:val="24"/>
                <w:szCs w:val="24"/>
                <w:u w:val="none"/>
                <w:lang w:val="en-US" w:eastAsia="zh-CN" w:bidi="ar"/>
              </w:rPr>
              <w:br w:type="textWrapping"/>
            </w:r>
            <w:r>
              <w:rPr>
                <w:rFonts w:hint="default" w:ascii="仿宋_GB2312" w:hAnsi="宋体" w:eastAsia="仿宋_GB2312" w:cs="仿宋_GB2312"/>
                <w:b/>
                <w:i w:val="0"/>
                <w:color w:val="000000"/>
                <w:kern w:val="0"/>
                <w:sz w:val="24"/>
                <w:szCs w:val="24"/>
                <w:u w:val="none"/>
                <w:lang w:val="en-US" w:eastAsia="zh-CN" w:bidi="ar"/>
              </w:rPr>
              <w:t>人数</w:t>
            </w:r>
          </w:p>
        </w:tc>
        <w:tc>
          <w:tcPr>
            <w:tcW w:w="1829"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专业要求</w:t>
            </w:r>
          </w:p>
        </w:tc>
        <w:tc>
          <w:tcPr>
            <w:tcW w:w="141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学历条件</w:t>
            </w:r>
          </w:p>
        </w:tc>
        <w:tc>
          <w:tcPr>
            <w:tcW w:w="1319"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年龄条件</w:t>
            </w:r>
          </w:p>
        </w:tc>
        <w:tc>
          <w:tcPr>
            <w:tcW w:w="10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其他</w:t>
            </w:r>
            <w:r>
              <w:rPr>
                <w:rFonts w:hint="default" w:ascii="仿宋_GB2312" w:hAnsi="宋体" w:eastAsia="仿宋_GB2312" w:cs="仿宋_GB2312"/>
                <w:b/>
                <w:i w:val="0"/>
                <w:color w:val="000000"/>
                <w:kern w:val="0"/>
                <w:sz w:val="24"/>
                <w:szCs w:val="24"/>
                <w:u w:val="none"/>
                <w:lang w:val="en-US" w:eastAsia="zh-CN" w:bidi="ar"/>
              </w:rPr>
              <w:br w:type="textWrapping"/>
            </w:r>
            <w:r>
              <w:rPr>
                <w:rFonts w:hint="default" w:ascii="仿宋_GB2312" w:hAnsi="宋体" w:eastAsia="仿宋_GB2312" w:cs="仿宋_GB2312"/>
                <w:b/>
                <w:i w:val="0"/>
                <w:color w:val="000000"/>
                <w:kern w:val="0"/>
                <w:sz w:val="24"/>
                <w:szCs w:val="24"/>
                <w:u w:val="none"/>
                <w:lang w:val="en-US" w:eastAsia="zh-CN" w:bidi="ar"/>
              </w:rPr>
              <w:t>条件</w:t>
            </w:r>
          </w:p>
        </w:tc>
        <w:tc>
          <w:tcPr>
            <w:tcW w:w="1124" w:type="dxa"/>
            <w:gridSpan w:val="2"/>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3" w:type="dxa"/>
          <w:cantSplit/>
          <w:trHeight w:val="680" w:hRule="exact"/>
          <w:jc w:val="center"/>
        </w:trPr>
        <w:tc>
          <w:tcPr>
            <w:tcW w:w="1183" w:type="dxa"/>
            <w:vMerge w:val="restar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教育局</w:t>
            </w:r>
          </w:p>
        </w:tc>
        <w:tc>
          <w:tcPr>
            <w:tcW w:w="1544"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县直幼儿园</w:t>
            </w:r>
          </w:p>
        </w:tc>
        <w:tc>
          <w:tcPr>
            <w:tcW w:w="95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68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82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幼儿教育、</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学前教育</w:t>
            </w:r>
          </w:p>
        </w:tc>
        <w:tc>
          <w:tcPr>
            <w:tcW w:w="1410" w:type="dxa"/>
            <w:gridSpan w:val="2"/>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全日制普通高校学前教育或幼教专业专科及以上学历毕业生，具有幼儿园（学前）教师资格证并符合岗位专业要求</w:t>
            </w:r>
          </w:p>
        </w:tc>
        <w:tc>
          <w:tcPr>
            <w:tcW w:w="1319" w:type="dxa"/>
            <w:gridSpan w:val="2"/>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专科、本科学历毕业生年龄在30周岁以下（1988年7月1日以后出生），研究生学历毕业生年龄可适当放宽至35周岁以下（1983年7月1日以后出生）</w:t>
            </w:r>
          </w:p>
        </w:tc>
        <w:tc>
          <w:tcPr>
            <w:tcW w:w="1004"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毕业生须本人及配偶一方具有清河户籍或父母一方在清河工作一年以上；2018年应届毕业生不受户籍限制</w:t>
            </w:r>
          </w:p>
        </w:tc>
        <w:tc>
          <w:tcPr>
            <w:tcW w:w="1124" w:type="dxa"/>
            <w:gridSpan w:val="2"/>
            <w:vMerge w:val="restart"/>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3" w:type="dxa"/>
          <w:cantSplit/>
          <w:trHeight w:val="667" w:hRule="exact"/>
          <w:jc w:val="center"/>
        </w:trPr>
        <w:tc>
          <w:tcPr>
            <w:tcW w:w="1183"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44"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县直一幼</w:t>
            </w:r>
          </w:p>
        </w:tc>
        <w:tc>
          <w:tcPr>
            <w:tcW w:w="95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68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829"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幼儿教育、</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学前教育</w:t>
            </w:r>
          </w:p>
        </w:tc>
        <w:tc>
          <w:tcPr>
            <w:tcW w:w="1410"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319"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00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124" w:type="dxa"/>
            <w:gridSpan w:val="2"/>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3" w:type="dxa"/>
          <w:cantSplit/>
          <w:trHeight w:val="727" w:hRule="exact"/>
          <w:jc w:val="center"/>
        </w:trPr>
        <w:tc>
          <w:tcPr>
            <w:tcW w:w="118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县直二幼</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8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幼儿教育、</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学前教育</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3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124"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3" w:type="dxa"/>
          <w:cantSplit/>
          <w:trHeight w:val="667" w:hRule="exact"/>
          <w:jc w:val="center"/>
        </w:trPr>
        <w:tc>
          <w:tcPr>
            <w:tcW w:w="118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县直三幼</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8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幼儿教育、</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学前教育</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3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124"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3" w:type="dxa"/>
          <w:cantSplit/>
          <w:trHeight w:val="712" w:hRule="exact"/>
          <w:jc w:val="center"/>
        </w:trPr>
        <w:tc>
          <w:tcPr>
            <w:tcW w:w="118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黄金庄校区</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8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幼儿教育、</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学前教育</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3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124"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3" w:type="dxa"/>
          <w:cantSplit/>
          <w:trHeight w:val="712" w:hRule="exact"/>
          <w:jc w:val="center"/>
        </w:trPr>
        <w:tc>
          <w:tcPr>
            <w:tcW w:w="118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小屯校区</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8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幼儿教育、</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学前教育</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3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124"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3" w:type="dxa"/>
          <w:cantSplit/>
          <w:trHeight w:val="742" w:hRule="exact"/>
          <w:jc w:val="center"/>
        </w:trPr>
        <w:tc>
          <w:tcPr>
            <w:tcW w:w="118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赵店校区</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8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幼儿教育、</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学前教育</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3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124"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3" w:type="dxa"/>
          <w:cantSplit/>
          <w:trHeight w:val="667" w:hRule="exact"/>
          <w:jc w:val="center"/>
        </w:trPr>
        <w:tc>
          <w:tcPr>
            <w:tcW w:w="118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孙庄校区</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8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幼儿教育、</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学前教育</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3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124"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3" w:type="dxa"/>
          <w:cantSplit/>
          <w:trHeight w:val="737" w:hRule="exact"/>
          <w:jc w:val="center"/>
        </w:trPr>
        <w:tc>
          <w:tcPr>
            <w:tcW w:w="118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王官庄校区</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专技</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8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幼儿教育、</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学前教育</w:t>
            </w:r>
          </w:p>
        </w:tc>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3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color w:val="000000"/>
                <w:sz w:val="24"/>
                <w:szCs w:val="24"/>
                <w:u w:val="none"/>
              </w:rPr>
            </w:pPr>
          </w:p>
        </w:tc>
        <w:tc>
          <w:tcPr>
            <w:tcW w:w="1124"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DA5D7C"/>
    <w:multiLevelType w:val="singleLevel"/>
    <w:tmpl w:val="91DA5D7C"/>
    <w:lvl w:ilvl="0" w:tentative="0">
      <w:start w:val="1"/>
      <w:numFmt w:val="decimal"/>
      <w:suff w:val="nothing"/>
      <w:lvlText w:val="%1、"/>
      <w:lvlJc w:val="left"/>
      <w:pPr>
        <w:ind w:left="640" w:leftChars="0" w:firstLine="0" w:firstLineChars="0"/>
      </w:pPr>
    </w:lvl>
  </w:abstractNum>
  <w:abstractNum w:abstractNumId="1">
    <w:nsid w:val="5930C793"/>
    <w:multiLevelType w:val="singleLevel"/>
    <w:tmpl w:val="5930C793"/>
    <w:lvl w:ilvl="0" w:tentative="0">
      <w:start w:val="2"/>
      <w:numFmt w:val="decimal"/>
      <w:suff w:val="nothing"/>
      <w:lvlText w:val="%1、"/>
      <w:lvlJc w:val="left"/>
      <w:rPr>
        <w:rFonts w:cs="Times New Roman"/>
      </w:rPr>
    </w:lvl>
  </w:abstractNum>
  <w:abstractNum w:abstractNumId="2">
    <w:nsid w:val="594266F7"/>
    <w:multiLevelType w:val="singleLevel"/>
    <w:tmpl w:val="594266F7"/>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F455B"/>
    <w:rsid w:val="458D0AAC"/>
    <w:rsid w:val="7ADF45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2018-07-27T15:28:00Z</dcterms:created>
  <dc:creator>1s菟媽媽</dc:creator>
  <cp:lastModifiedBy>1s菟媽媽</cp:lastModifiedBy>
  <dcterms:modified xsi:type="dcterms:W3CDTF">2018-07-27T15:30:38Z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