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2E" w:rsidRPr="00A1782E" w:rsidRDefault="00A1782E" w:rsidP="00A1782E">
      <w:pPr>
        <w:rPr>
          <w:b/>
          <w:sz w:val="24"/>
        </w:rPr>
      </w:pPr>
      <w:r w:rsidRPr="00A1782E">
        <w:rPr>
          <w:rFonts w:hint="eastAsia"/>
          <w:b/>
          <w:sz w:val="24"/>
        </w:rPr>
        <w:t>附件一：</w:t>
      </w:r>
      <w:r w:rsidRPr="00A1782E">
        <w:rPr>
          <w:rFonts w:hint="eastAsia"/>
          <w:b/>
          <w:sz w:val="24"/>
        </w:rPr>
        <w:t>中新天津生态城</w:t>
      </w:r>
      <w:r w:rsidRPr="00A1782E">
        <w:rPr>
          <w:rFonts w:hint="eastAsia"/>
          <w:b/>
          <w:sz w:val="24"/>
        </w:rPr>
        <w:t>教育系统招聘需求及招聘程序</w:t>
      </w:r>
    </w:p>
    <w:p w:rsidR="00A1782E" w:rsidRDefault="00A1782E" w:rsidP="00A1782E">
      <w:pPr>
        <w:pStyle w:val="a3"/>
        <w:spacing w:before="0" w:beforeAutospacing="0" w:after="0" w:afterAutospacing="0" w:line="580" w:lineRule="exact"/>
        <w:ind w:firstLineChars="200" w:firstLine="640"/>
        <w:jc w:val="both"/>
        <w:rPr>
          <w:rStyle w:val="a4"/>
          <w:rFonts w:ascii="黑体" w:eastAsia="黑体" w:hAnsi="黑体" w:hint="eastAsia"/>
          <w:b w:val="0"/>
          <w:sz w:val="32"/>
          <w:szCs w:val="32"/>
        </w:rPr>
      </w:pPr>
      <w:bookmarkStart w:id="0" w:name="_GoBack"/>
      <w:bookmarkEnd w:id="0"/>
    </w:p>
    <w:p w:rsidR="00A1782E" w:rsidRDefault="00A1782E" w:rsidP="00A1782E">
      <w:pPr>
        <w:pStyle w:val="a3"/>
        <w:spacing w:before="0" w:beforeAutospacing="0" w:after="0" w:afterAutospacing="0" w:line="580" w:lineRule="exact"/>
        <w:ind w:firstLineChars="200" w:firstLine="640"/>
        <w:jc w:val="both"/>
        <w:rPr>
          <w:rStyle w:val="a4"/>
          <w:rFonts w:ascii="黑体" w:eastAsia="黑体" w:hAnsi="黑体"/>
          <w:b w:val="0"/>
          <w:sz w:val="32"/>
          <w:szCs w:val="32"/>
        </w:rPr>
      </w:pPr>
      <w:r>
        <w:rPr>
          <w:rStyle w:val="a4"/>
          <w:rFonts w:ascii="黑体" w:eastAsia="黑体" w:hAnsi="黑体" w:hint="eastAsia"/>
          <w:b w:val="0"/>
          <w:sz w:val="32"/>
          <w:szCs w:val="32"/>
        </w:rPr>
        <w:t>三</w:t>
      </w:r>
      <w:r>
        <w:rPr>
          <w:rStyle w:val="a4"/>
          <w:rFonts w:ascii="黑体" w:eastAsia="黑体" w:hAnsi="黑体" w:hint="eastAsia"/>
          <w:sz w:val="32"/>
          <w:szCs w:val="32"/>
        </w:rPr>
        <w:t>、招聘需求（面向应届毕业生）</w:t>
      </w:r>
    </w:p>
    <w:tbl>
      <w:tblPr>
        <w:tblStyle w:val="a6"/>
        <w:tblW w:w="8522" w:type="dxa"/>
        <w:jc w:val="center"/>
        <w:tblLayout w:type="fixed"/>
        <w:tblLook w:val="04A0" w:firstRow="1" w:lastRow="0" w:firstColumn="1" w:lastColumn="0" w:noHBand="0" w:noVBand="1"/>
      </w:tblPr>
      <w:tblGrid>
        <w:gridCol w:w="814"/>
        <w:gridCol w:w="1844"/>
        <w:gridCol w:w="1277"/>
        <w:gridCol w:w="4587"/>
      </w:tblGrid>
      <w:tr w:rsidR="00A1782E" w:rsidTr="00F51F0D">
        <w:trPr>
          <w:jc w:val="center"/>
        </w:trPr>
        <w:tc>
          <w:tcPr>
            <w:tcW w:w="81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序号</w:t>
            </w:r>
          </w:p>
        </w:tc>
        <w:tc>
          <w:tcPr>
            <w:tcW w:w="184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岗位名称</w:t>
            </w:r>
          </w:p>
        </w:tc>
        <w:tc>
          <w:tcPr>
            <w:tcW w:w="127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招聘计划</w:t>
            </w:r>
          </w:p>
        </w:tc>
        <w:tc>
          <w:tcPr>
            <w:tcW w:w="458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有招聘需求的学校</w:t>
            </w:r>
          </w:p>
        </w:tc>
      </w:tr>
      <w:tr w:rsidR="00A1782E" w:rsidTr="00F51F0D">
        <w:trPr>
          <w:jc w:val="center"/>
        </w:trPr>
        <w:tc>
          <w:tcPr>
            <w:tcW w:w="81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1</w:t>
            </w:r>
          </w:p>
        </w:tc>
        <w:tc>
          <w:tcPr>
            <w:tcW w:w="184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小学语文</w:t>
            </w:r>
          </w:p>
        </w:tc>
        <w:tc>
          <w:tcPr>
            <w:tcW w:w="127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13</w:t>
            </w:r>
          </w:p>
        </w:tc>
        <w:tc>
          <w:tcPr>
            <w:tcW w:w="458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天津外大滨海附校、华夏小学、南开小学</w:t>
            </w:r>
          </w:p>
        </w:tc>
      </w:tr>
      <w:tr w:rsidR="00A1782E" w:rsidTr="00F51F0D">
        <w:trPr>
          <w:jc w:val="center"/>
        </w:trPr>
        <w:tc>
          <w:tcPr>
            <w:tcW w:w="81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2</w:t>
            </w:r>
          </w:p>
        </w:tc>
        <w:tc>
          <w:tcPr>
            <w:tcW w:w="184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小学数学</w:t>
            </w:r>
          </w:p>
        </w:tc>
        <w:tc>
          <w:tcPr>
            <w:tcW w:w="127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9</w:t>
            </w:r>
          </w:p>
        </w:tc>
        <w:tc>
          <w:tcPr>
            <w:tcW w:w="458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天津外大滨海附校、华夏小学、南开小学</w:t>
            </w:r>
          </w:p>
        </w:tc>
      </w:tr>
      <w:tr w:rsidR="00A1782E" w:rsidTr="00F51F0D">
        <w:trPr>
          <w:jc w:val="center"/>
        </w:trPr>
        <w:tc>
          <w:tcPr>
            <w:tcW w:w="81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3</w:t>
            </w:r>
          </w:p>
        </w:tc>
        <w:tc>
          <w:tcPr>
            <w:tcW w:w="184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小学英语</w:t>
            </w:r>
          </w:p>
        </w:tc>
        <w:tc>
          <w:tcPr>
            <w:tcW w:w="127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9</w:t>
            </w:r>
          </w:p>
        </w:tc>
        <w:tc>
          <w:tcPr>
            <w:tcW w:w="458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天津外大滨海附校、华夏小学、南开小学</w:t>
            </w:r>
          </w:p>
        </w:tc>
      </w:tr>
      <w:tr w:rsidR="00A1782E" w:rsidTr="00F51F0D">
        <w:trPr>
          <w:jc w:val="center"/>
        </w:trPr>
        <w:tc>
          <w:tcPr>
            <w:tcW w:w="81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4</w:t>
            </w:r>
          </w:p>
        </w:tc>
        <w:tc>
          <w:tcPr>
            <w:tcW w:w="184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小学思想品德</w:t>
            </w:r>
          </w:p>
        </w:tc>
        <w:tc>
          <w:tcPr>
            <w:tcW w:w="127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1</w:t>
            </w:r>
          </w:p>
        </w:tc>
        <w:tc>
          <w:tcPr>
            <w:tcW w:w="458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南开小学</w:t>
            </w:r>
          </w:p>
        </w:tc>
      </w:tr>
      <w:tr w:rsidR="00A1782E" w:rsidTr="00F51F0D">
        <w:trPr>
          <w:jc w:val="center"/>
        </w:trPr>
        <w:tc>
          <w:tcPr>
            <w:tcW w:w="81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5</w:t>
            </w:r>
          </w:p>
        </w:tc>
        <w:tc>
          <w:tcPr>
            <w:tcW w:w="184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小学体育</w:t>
            </w:r>
          </w:p>
        </w:tc>
        <w:tc>
          <w:tcPr>
            <w:tcW w:w="127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2</w:t>
            </w:r>
          </w:p>
        </w:tc>
        <w:tc>
          <w:tcPr>
            <w:tcW w:w="458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南开小学</w:t>
            </w:r>
          </w:p>
        </w:tc>
      </w:tr>
      <w:tr w:rsidR="00A1782E" w:rsidTr="00F51F0D">
        <w:trPr>
          <w:jc w:val="center"/>
        </w:trPr>
        <w:tc>
          <w:tcPr>
            <w:tcW w:w="81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6</w:t>
            </w:r>
          </w:p>
        </w:tc>
        <w:tc>
          <w:tcPr>
            <w:tcW w:w="184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小学美术</w:t>
            </w:r>
          </w:p>
        </w:tc>
        <w:tc>
          <w:tcPr>
            <w:tcW w:w="127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1</w:t>
            </w:r>
          </w:p>
        </w:tc>
        <w:tc>
          <w:tcPr>
            <w:tcW w:w="458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南开小学</w:t>
            </w:r>
          </w:p>
        </w:tc>
      </w:tr>
      <w:tr w:rsidR="00A1782E" w:rsidTr="00F51F0D">
        <w:trPr>
          <w:jc w:val="center"/>
        </w:trPr>
        <w:tc>
          <w:tcPr>
            <w:tcW w:w="81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7</w:t>
            </w:r>
          </w:p>
        </w:tc>
        <w:tc>
          <w:tcPr>
            <w:tcW w:w="184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小学音乐</w:t>
            </w:r>
          </w:p>
        </w:tc>
        <w:tc>
          <w:tcPr>
            <w:tcW w:w="127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3</w:t>
            </w:r>
          </w:p>
        </w:tc>
        <w:tc>
          <w:tcPr>
            <w:tcW w:w="458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天津外大滨海附校、南开小学</w:t>
            </w:r>
          </w:p>
        </w:tc>
      </w:tr>
      <w:tr w:rsidR="00A1782E" w:rsidTr="00F51F0D">
        <w:trPr>
          <w:jc w:val="center"/>
        </w:trPr>
        <w:tc>
          <w:tcPr>
            <w:tcW w:w="81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8</w:t>
            </w:r>
          </w:p>
        </w:tc>
        <w:tc>
          <w:tcPr>
            <w:tcW w:w="184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小学信息</w:t>
            </w:r>
          </w:p>
        </w:tc>
        <w:tc>
          <w:tcPr>
            <w:tcW w:w="127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1</w:t>
            </w:r>
          </w:p>
        </w:tc>
        <w:tc>
          <w:tcPr>
            <w:tcW w:w="458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南开小学</w:t>
            </w:r>
          </w:p>
        </w:tc>
      </w:tr>
      <w:tr w:rsidR="00A1782E" w:rsidTr="00F51F0D">
        <w:trPr>
          <w:jc w:val="center"/>
        </w:trPr>
        <w:tc>
          <w:tcPr>
            <w:tcW w:w="81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9</w:t>
            </w:r>
          </w:p>
        </w:tc>
        <w:tc>
          <w:tcPr>
            <w:tcW w:w="184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小学</w:t>
            </w:r>
            <w:proofErr w:type="gramStart"/>
            <w:r>
              <w:rPr>
                <w:rFonts w:ascii="仿宋_GB2312" w:eastAsia="仿宋_GB2312" w:hAnsi="Helvetica" w:hint="eastAsia"/>
              </w:rPr>
              <w:t>劳</w:t>
            </w:r>
            <w:proofErr w:type="gramEnd"/>
            <w:r>
              <w:rPr>
                <w:rFonts w:ascii="仿宋_GB2312" w:eastAsia="仿宋_GB2312" w:hAnsi="Helvetica" w:hint="eastAsia"/>
              </w:rPr>
              <w:t>技</w:t>
            </w:r>
          </w:p>
        </w:tc>
        <w:tc>
          <w:tcPr>
            <w:tcW w:w="127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1</w:t>
            </w:r>
          </w:p>
        </w:tc>
        <w:tc>
          <w:tcPr>
            <w:tcW w:w="458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南开小学</w:t>
            </w:r>
          </w:p>
        </w:tc>
      </w:tr>
      <w:tr w:rsidR="00A1782E" w:rsidTr="00F51F0D">
        <w:trPr>
          <w:jc w:val="center"/>
        </w:trPr>
        <w:tc>
          <w:tcPr>
            <w:tcW w:w="81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10</w:t>
            </w:r>
          </w:p>
        </w:tc>
        <w:tc>
          <w:tcPr>
            <w:tcW w:w="184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小学科学</w:t>
            </w:r>
          </w:p>
        </w:tc>
        <w:tc>
          <w:tcPr>
            <w:tcW w:w="127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2</w:t>
            </w:r>
          </w:p>
        </w:tc>
        <w:tc>
          <w:tcPr>
            <w:tcW w:w="458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华夏小学</w:t>
            </w:r>
          </w:p>
        </w:tc>
      </w:tr>
      <w:tr w:rsidR="00A1782E" w:rsidTr="00F51F0D">
        <w:trPr>
          <w:jc w:val="center"/>
        </w:trPr>
        <w:tc>
          <w:tcPr>
            <w:tcW w:w="81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11</w:t>
            </w:r>
          </w:p>
        </w:tc>
        <w:tc>
          <w:tcPr>
            <w:tcW w:w="184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中学语文</w:t>
            </w:r>
          </w:p>
        </w:tc>
        <w:tc>
          <w:tcPr>
            <w:tcW w:w="127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2</w:t>
            </w:r>
          </w:p>
        </w:tc>
        <w:tc>
          <w:tcPr>
            <w:tcW w:w="458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天津外大</w:t>
            </w:r>
            <w:proofErr w:type="gramStart"/>
            <w:r>
              <w:rPr>
                <w:rFonts w:ascii="仿宋_GB2312" w:eastAsia="仿宋_GB2312" w:hAnsi="Helvetica" w:hint="eastAsia"/>
              </w:rPr>
              <w:t>滨海附校</w:t>
            </w:r>
            <w:proofErr w:type="gramEnd"/>
          </w:p>
        </w:tc>
      </w:tr>
      <w:tr w:rsidR="00A1782E" w:rsidTr="00F51F0D">
        <w:trPr>
          <w:jc w:val="center"/>
        </w:trPr>
        <w:tc>
          <w:tcPr>
            <w:tcW w:w="81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12</w:t>
            </w:r>
          </w:p>
        </w:tc>
        <w:tc>
          <w:tcPr>
            <w:tcW w:w="184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中学数学</w:t>
            </w:r>
          </w:p>
        </w:tc>
        <w:tc>
          <w:tcPr>
            <w:tcW w:w="127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1</w:t>
            </w:r>
          </w:p>
        </w:tc>
        <w:tc>
          <w:tcPr>
            <w:tcW w:w="458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天津外大</w:t>
            </w:r>
            <w:proofErr w:type="gramStart"/>
            <w:r>
              <w:rPr>
                <w:rFonts w:ascii="仿宋_GB2312" w:eastAsia="仿宋_GB2312" w:hAnsi="Helvetica" w:hint="eastAsia"/>
              </w:rPr>
              <w:t>滨海附校</w:t>
            </w:r>
            <w:proofErr w:type="gramEnd"/>
          </w:p>
        </w:tc>
      </w:tr>
      <w:tr w:rsidR="00A1782E" w:rsidTr="00F51F0D">
        <w:trPr>
          <w:jc w:val="center"/>
        </w:trPr>
        <w:tc>
          <w:tcPr>
            <w:tcW w:w="81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13</w:t>
            </w:r>
          </w:p>
        </w:tc>
        <w:tc>
          <w:tcPr>
            <w:tcW w:w="184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中学英语</w:t>
            </w:r>
          </w:p>
        </w:tc>
        <w:tc>
          <w:tcPr>
            <w:tcW w:w="127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2</w:t>
            </w:r>
          </w:p>
        </w:tc>
        <w:tc>
          <w:tcPr>
            <w:tcW w:w="458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天津外大</w:t>
            </w:r>
            <w:proofErr w:type="gramStart"/>
            <w:r>
              <w:rPr>
                <w:rFonts w:ascii="仿宋_GB2312" w:eastAsia="仿宋_GB2312" w:hAnsi="Helvetica" w:hint="eastAsia"/>
              </w:rPr>
              <w:t>滨海附校</w:t>
            </w:r>
            <w:proofErr w:type="gramEnd"/>
          </w:p>
        </w:tc>
      </w:tr>
      <w:tr w:rsidR="00A1782E" w:rsidTr="00F51F0D">
        <w:trPr>
          <w:jc w:val="center"/>
        </w:trPr>
        <w:tc>
          <w:tcPr>
            <w:tcW w:w="81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14</w:t>
            </w:r>
          </w:p>
        </w:tc>
        <w:tc>
          <w:tcPr>
            <w:tcW w:w="184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中学法语</w:t>
            </w:r>
          </w:p>
        </w:tc>
        <w:tc>
          <w:tcPr>
            <w:tcW w:w="127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1</w:t>
            </w:r>
          </w:p>
        </w:tc>
        <w:tc>
          <w:tcPr>
            <w:tcW w:w="458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天津外大</w:t>
            </w:r>
            <w:proofErr w:type="gramStart"/>
            <w:r>
              <w:rPr>
                <w:rFonts w:ascii="仿宋_GB2312" w:eastAsia="仿宋_GB2312" w:hAnsi="Helvetica" w:hint="eastAsia"/>
              </w:rPr>
              <w:t>滨海附校</w:t>
            </w:r>
            <w:proofErr w:type="gramEnd"/>
          </w:p>
        </w:tc>
      </w:tr>
      <w:tr w:rsidR="00A1782E" w:rsidTr="00F51F0D">
        <w:trPr>
          <w:jc w:val="center"/>
        </w:trPr>
        <w:tc>
          <w:tcPr>
            <w:tcW w:w="81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p>
        </w:tc>
        <w:tc>
          <w:tcPr>
            <w:tcW w:w="1844"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合计</w:t>
            </w:r>
          </w:p>
        </w:tc>
        <w:tc>
          <w:tcPr>
            <w:tcW w:w="127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r>
              <w:rPr>
                <w:rFonts w:ascii="仿宋_GB2312" w:eastAsia="仿宋_GB2312" w:hAnsi="Helvetica" w:hint="eastAsia"/>
              </w:rPr>
              <w:t>48</w:t>
            </w:r>
          </w:p>
        </w:tc>
        <w:tc>
          <w:tcPr>
            <w:tcW w:w="4587" w:type="dxa"/>
            <w:vAlign w:val="center"/>
          </w:tcPr>
          <w:p w:rsidR="00A1782E" w:rsidRDefault="00A1782E" w:rsidP="00F51F0D">
            <w:pPr>
              <w:pStyle w:val="a3"/>
              <w:spacing w:before="0" w:beforeAutospacing="0" w:after="0" w:afterAutospacing="0" w:line="580" w:lineRule="exact"/>
              <w:jc w:val="center"/>
              <w:rPr>
                <w:rFonts w:ascii="仿宋_GB2312" w:eastAsia="仿宋_GB2312" w:hAnsi="Helvetica"/>
              </w:rPr>
            </w:pPr>
          </w:p>
        </w:tc>
      </w:tr>
    </w:tbl>
    <w:p w:rsidR="00A1782E" w:rsidRDefault="00A1782E" w:rsidP="00A1782E">
      <w:pPr>
        <w:pStyle w:val="a3"/>
        <w:spacing w:before="0" w:beforeAutospacing="0" w:after="0" w:afterAutospacing="0" w:line="580" w:lineRule="exact"/>
        <w:ind w:firstLineChars="200" w:firstLine="640"/>
        <w:rPr>
          <w:rFonts w:ascii="黑体" w:eastAsia="黑体" w:hAnsi="黑体" w:hint="eastAsia"/>
          <w:bCs/>
          <w:sz w:val="32"/>
          <w:szCs w:val="32"/>
        </w:rPr>
      </w:pPr>
      <w:r>
        <w:rPr>
          <w:rFonts w:ascii="黑体" w:eastAsia="黑体" w:hAnsi="黑体" w:hint="eastAsia"/>
          <w:bCs/>
          <w:sz w:val="32"/>
          <w:szCs w:val="32"/>
        </w:rPr>
        <w:t>四</w:t>
      </w:r>
      <w:r>
        <w:rPr>
          <w:rFonts w:ascii="黑体" w:eastAsia="黑体" w:hAnsi="黑体" w:hint="eastAsia"/>
          <w:bCs/>
          <w:sz w:val="32"/>
          <w:szCs w:val="32"/>
        </w:rPr>
        <w:t>、招聘程序</w:t>
      </w:r>
    </w:p>
    <w:p w:rsidR="00A1782E" w:rsidRDefault="00A1782E" w:rsidP="00A1782E">
      <w:pPr>
        <w:pStyle w:val="a3"/>
        <w:spacing w:before="0" w:beforeAutospacing="0" w:after="0" w:afterAutospacing="0" w:line="580" w:lineRule="exact"/>
        <w:ind w:firstLineChars="200" w:firstLine="643"/>
        <w:rPr>
          <w:rFonts w:ascii="仿宋_GB2312" w:eastAsia="仿宋_GB2312"/>
          <w:b/>
          <w:bCs/>
          <w:sz w:val="32"/>
          <w:szCs w:val="32"/>
        </w:rPr>
      </w:pPr>
      <w:r>
        <w:rPr>
          <w:rFonts w:ascii="仿宋_GB2312" w:eastAsia="仿宋_GB2312" w:hint="eastAsia"/>
          <w:b/>
          <w:bCs/>
          <w:sz w:val="32"/>
          <w:szCs w:val="32"/>
        </w:rPr>
        <w:t>请注意，本次招聘不接受电话或网络投递简历，请应聘人员宣讲现场投递。</w:t>
      </w:r>
    </w:p>
    <w:p w:rsidR="00A1782E" w:rsidRDefault="00A1782E" w:rsidP="00A1782E">
      <w:pPr>
        <w:pStyle w:val="a3"/>
        <w:spacing w:before="0" w:beforeAutospacing="0" w:after="0" w:afterAutospacing="0" w:line="580" w:lineRule="exact"/>
        <w:ind w:firstLineChars="200" w:firstLine="640"/>
        <w:rPr>
          <w:rFonts w:ascii="仿宋_GB2312" w:eastAsia="仿宋_GB2312"/>
          <w:sz w:val="32"/>
          <w:szCs w:val="32"/>
        </w:rPr>
      </w:pPr>
      <w:r>
        <w:rPr>
          <w:rFonts w:ascii="仿宋_GB2312" w:eastAsia="仿宋_GB2312" w:hint="eastAsia"/>
          <w:sz w:val="32"/>
          <w:szCs w:val="32"/>
        </w:rPr>
        <w:t>（一）笔试</w:t>
      </w:r>
    </w:p>
    <w:p w:rsidR="00A1782E" w:rsidRDefault="00A1782E" w:rsidP="00A1782E">
      <w:pPr>
        <w:pStyle w:val="a3"/>
        <w:spacing w:before="0" w:beforeAutospacing="0" w:after="0" w:afterAutospacing="0" w:line="580" w:lineRule="exact"/>
        <w:ind w:firstLineChars="200" w:firstLine="640"/>
        <w:rPr>
          <w:rFonts w:ascii="仿宋_GB2312" w:eastAsia="仿宋_GB2312"/>
          <w:sz w:val="32"/>
          <w:szCs w:val="32"/>
        </w:rPr>
      </w:pPr>
      <w:r>
        <w:rPr>
          <w:rFonts w:ascii="仿宋_GB2312" w:eastAsia="仿宋_GB2312" w:hint="eastAsia"/>
          <w:sz w:val="32"/>
          <w:szCs w:val="32"/>
        </w:rPr>
        <w:t>时间：12月</w:t>
      </w:r>
      <w:r>
        <w:rPr>
          <w:rFonts w:ascii="仿宋_GB2312" w:eastAsia="仿宋_GB2312"/>
          <w:sz w:val="32"/>
          <w:szCs w:val="32"/>
        </w:rPr>
        <w:t>8</w:t>
      </w:r>
      <w:r>
        <w:rPr>
          <w:rFonts w:ascii="仿宋_GB2312" w:eastAsia="仿宋_GB2312" w:hint="eastAsia"/>
          <w:sz w:val="32"/>
          <w:szCs w:val="32"/>
        </w:rPr>
        <w:t>日（具体时间安排详见准考证）。</w:t>
      </w:r>
    </w:p>
    <w:p w:rsidR="00A1782E" w:rsidRDefault="00A1782E" w:rsidP="00A1782E">
      <w:pPr>
        <w:widowControl/>
        <w:spacing w:line="58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lastRenderedPageBreak/>
        <w:t>科目：教育综合测试（测试时间2小时），主要测试教师综合能力，包含教育学、心理学和职业能力测试等。</w:t>
      </w:r>
    </w:p>
    <w:p w:rsidR="00A1782E" w:rsidRDefault="00A1782E" w:rsidP="00A1782E">
      <w:pPr>
        <w:pStyle w:val="a3"/>
        <w:spacing w:before="0" w:beforeAutospacing="0" w:after="0" w:afterAutospacing="0" w:line="580" w:lineRule="exact"/>
        <w:ind w:firstLineChars="200" w:firstLine="640"/>
        <w:rPr>
          <w:rFonts w:ascii="仿宋_GB2312" w:eastAsia="仿宋_GB2312"/>
          <w:sz w:val="32"/>
          <w:szCs w:val="32"/>
        </w:rPr>
      </w:pPr>
      <w:r>
        <w:rPr>
          <w:rFonts w:ascii="仿宋_GB2312" w:eastAsia="仿宋_GB2312" w:hint="eastAsia"/>
          <w:sz w:val="32"/>
          <w:szCs w:val="32"/>
        </w:rPr>
        <w:t>此次招聘不以任何形式收取笔试、体检费用。不指定考试教材。</w:t>
      </w:r>
    </w:p>
    <w:p w:rsidR="00A1782E" w:rsidRDefault="00A1782E" w:rsidP="00A1782E">
      <w:pPr>
        <w:pStyle w:val="a3"/>
        <w:spacing w:before="0" w:beforeAutospacing="0" w:after="0" w:afterAutospacing="0" w:line="580" w:lineRule="exact"/>
        <w:ind w:firstLineChars="200" w:firstLine="640"/>
        <w:rPr>
          <w:rFonts w:ascii="仿宋_GB2312" w:eastAsia="仿宋_GB2312"/>
          <w:sz w:val="32"/>
          <w:szCs w:val="32"/>
        </w:rPr>
      </w:pPr>
      <w:r>
        <w:rPr>
          <w:rFonts w:ascii="仿宋_GB2312" w:eastAsia="仿宋_GB2312" w:hint="eastAsia"/>
          <w:sz w:val="32"/>
          <w:szCs w:val="32"/>
        </w:rPr>
        <w:t>各岗位笔试人数与招考计划数的比例应不低于3：1。不足规定开考比例的，取消</w:t>
      </w:r>
      <w:proofErr w:type="gramStart"/>
      <w:r>
        <w:rPr>
          <w:rFonts w:ascii="仿宋_GB2312" w:eastAsia="仿宋_GB2312" w:hint="eastAsia"/>
          <w:sz w:val="32"/>
          <w:szCs w:val="32"/>
        </w:rPr>
        <w:t>该岗位</w:t>
      </w:r>
      <w:proofErr w:type="gramEnd"/>
      <w:r>
        <w:rPr>
          <w:rFonts w:ascii="仿宋_GB2312" w:eastAsia="仿宋_GB2312" w:hint="eastAsia"/>
          <w:sz w:val="32"/>
          <w:szCs w:val="32"/>
        </w:rPr>
        <w:t>招考或相应减少</w:t>
      </w:r>
      <w:proofErr w:type="gramStart"/>
      <w:r>
        <w:rPr>
          <w:rFonts w:ascii="仿宋_GB2312" w:eastAsia="仿宋_GB2312" w:hint="eastAsia"/>
          <w:sz w:val="32"/>
          <w:szCs w:val="32"/>
        </w:rPr>
        <w:t>该岗位</w:t>
      </w:r>
      <w:proofErr w:type="gramEnd"/>
      <w:r>
        <w:rPr>
          <w:rFonts w:ascii="仿宋_GB2312" w:eastAsia="仿宋_GB2312" w:hint="eastAsia"/>
          <w:sz w:val="32"/>
          <w:szCs w:val="32"/>
        </w:rPr>
        <w:t>招考计划数。</w:t>
      </w:r>
    </w:p>
    <w:p w:rsidR="00A1782E" w:rsidRDefault="00A1782E" w:rsidP="00A1782E">
      <w:pPr>
        <w:pStyle w:val="a3"/>
        <w:spacing w:before="0" w:beforeAutospacing="0" w:after="0" w:afterAutospacing="0" w:line="580" w:lineRule="exact"/>
        <w:ind w:firstLineChars="200" w:firstLine="640"/>
        <w:rPr>
          <w:rFonts w:ascii="仿宋_GB2312" w:eastAsia="仿宋_GB2312"/>
          <w:sz w:val="32"/>
          <w:szCs w:val="32"/>
        </w:rPr>
      </w:pPr>
      <w:r>
        <w:rPr>
          <w:rFonts w:ascii="仿宋_GB2312" w:eastAsia="仿宋_GB2312" w:hint="eastAsia"/>
          <w:sz w:val="32"/>
          <w:szCs w:val="32"/>
        </w:rPr>
        <w:t>（二）说课（含答辩）</w:t>
      </w:r>
    </w:p>
    <w:p w:rsidR="00A1782E" w:rsidRDefault="00A1782E" w:rsidP="00A1782E">
      <w:pPr>
        <w:pStyle w:val="a3"/>
        <w:spacing w:before="0" w:beforeAutospacing="0" w:after="0" w:afterAutospacing="0" w:line="580" w:lineRule="exact"/>
        <w:ind w:firstLineChars="200" w:firstLine="640"/>
        <w:rPr>
          <w:rFonts w:ascii="仿宋_GB2312" w:eastAsia="仿宋_GB2312"/>
          <w:sz w:val="32"/>
          <w:szCs w:val="32"/>
        </w:rPr>
      </w:pPr>
      <w:bookmarkStart w:id="1" w:name="_Hlk528750960"/>
      <w:r>
        <w:rPr>
          <w:rFonts w:ascii="仿宋_GB2312" w:eastAsia="仿宋_GB2312" w:hint="eastAsia"/>
          <w:sz w:val="32"/>
          <w:szCs w:val="32"/>
        </w:rPr>
        <w:t>笔试成绩由高到低排序，原则按各岗位招考计划数与参加说课（含答辩）人数1:3的比例，确定说课（含答辩）名单。说课（含答辩）名单、时间和地点请后续关注生态城管委会网站公告（</w:t>
      </w:r>
      <w:hyperlink r:id="rId5" w:history="1">
        <w:r>
          <w:rPr>
            <w:rStyle w:val="a5"/>
            <w:rFonts w:ascii="Times New Roman" w:eastAsia="仿宋_GB2312" w:hAnsi="Times New Roman" w:cs="Times New Roman"/>
          </w:rPr>
          <w:t>https://www.eco-city.gov.cn/html/tztg/</w:t>
        </w:r>
      </w:hyperlink>
      <w:r>
        <w:rPr>
          <w:rFonts w:ascii="仿宋_GB2312" w:eastAsia="仿宋_GB2312" w:hint="eastAsia"/>
          <w:sz w:val="32"/>
          <w:szCs w:val="32"/>
        </w:rPr>
        <w:t>）。</w:t>
      </w:r>
      <w:bookmarkEnd w:id="1"/>
    </w:p>
    <w:p w:rsidR="00A1782E" w:rsidRDefault="00A1782E" w:rsidP="00A1782E">
      <w:pPr>
        <w:pStyle w:val="a3"/>
        <w:spacing w:before="0" w:beforeAutospacing="0" w:after="0" w:afterAutospacing="0" w:line="580" w:lineRule="exact"/>
        <w:ind w:firstLineChars="200" w:firstLine="640"/>
        <w:rPr>
          <w:rFonts w:ascii="仿宋_GB2312" w:eastAsia="仿宋_GB2312"/>
          <w:sz w:val="32"/>
          <w:szCs w:val="32"/>
        </w:rPr>
      </w:pPr>
      <w:r>
        <w:rPr>
          <w:rFonts w:ascii="仿宋_GB2312" w:eastAsia="仿宋_GB2312" w:hint="eastAsia"/>
          <w:sz w:val="32"/>
          <w:szCs w:val="32"/>
        </w:rPr>
        <w:t>说课（含答辩）主要考察报名人员设计教学与实际授课的能力。说课（含答辩）测试时长为8-10分钟，说课（含答辩）测试内容为所报学科、学段教材。</w:t>
      </w:r>
    </w:p>
    <w:p w:rsidR="00A1782E" w:rsidRDefault="00A1782E" w:rsidP="00A1782E">
      <w:pPr>
        <w:pStyle w:val="a3"/>
        <w:spacing w:before="0" w:beforeAutospacing="0" w:after="0" w:afterAutospacing="0" w:line="580" w:lineRule="exact"/>
        <w:ind w:firstLineChars="200" w:firstLine="640"/>
        <w:rPr>
          <w:rFonts w:ascii="仿宋_GB2312" w:eastAsia="仿宋_GB2312"/>
          <w:sz w:val="32"/>
          <w:szCs w:val="32"/>
        </w:rPr>
      </w:pPr>
      <w:r>
        <w:rPr>
          <w:rFonts w:ascii="仿宋_GB2312" w:eastAsia="仿宋_GB2312" w:hint="eastAsia"/>
          <w:sz w:val="32"/>
          <w:szCs w:val="32"/>
        </w:rPr>
        <w:t>总成绩由笔试成绩50%、说课（含答辩）成绩50%核定。说课（含答辩）成绩低于60分不具备录用资格。</w:t>
      </w:r>
    </w:p>
    <w:p w:rsidR="00A1782E" w:rsidRDefault="00A1782E" w:rsidP="00A1782E">
      <w:pPr>
        <w:pStyle w:val="a3"/>
        <w:spacing w:before="0" w:beforeAutospacing="0" w:after="0" w:afterAutospacing="0" w:line="580" w:lineRule="exact"/>
        <w:ind w:firstLineChars="200" w:firstLine="640"/>
        <w:rPr>
          <w:rFonts w:ascii="仿宋_GB2312" w:eastAsia="仿宋_GB2312"/>
          <w:sz w:val="32"/>
          <w:szCs w:val="32"/>
        </w:rPr>
      </w:pPr>
      <w:r>
        <w:rPr>
          <w:rFonts w:ascii="仿宋_GB2312" w:eastAsia="仿宋_GB2312" w:hint="eastAsia"/>
          <w:sz w:val="32"/>
          <w:szCs w:val="32"/>
        </w:rPr>
        <w:t>（五）体检</w:t>
      </w:r>
    </w:p>
    <w:p w:rsidR="00A1782E" w:rsidRDefault="00A1782E" w:rsidP="00A1782E">
      <w:pPr>
        <w:pStyle w:val="a3"/>
        <w:spacing w:before="0" w:beforeAutospacing="0" w:after="0" w:afterAutospacing="0" w:line="580" w:lineRule="exact"/>
        <w:ind w:firstLineChars="200" w:firstLine="640"/>
        <w:rPr>
          <w:rFonts w:ascii="仿宋_GB2312" w:eastAsia="仿宋_GB2312"/>
          <w:sz w:val="32"/>
          <w:szCs w:val="32"/>
        </w:rPr>
      </w:pPr>
      <w:r>
        <w:rPr>
          <w:rFonts w:ascii="仿宋_GB2312" w:eastAsia="仿宋_GB2312" w:hint="eastAsia"/>
          <w:sz w:val="32"/>
          <w:szCs w:val="32"/>
        </w:rPr>
        <w:t xml:space="preserve">根据总成绩，由高分到低分按照各岗位招考计划1:1的比例确定进入体检的人员名单，体检由教育主管部门统一组织，自行体检无效。体检标准按照《公务员录用体检通用标准（试行）》执行。  </w:t>
      </w:r>
    </w:p>
    <w:p w:rsidR="00A1782E" w:rsidRDefault="00A1782E" w:rsidP="00A1782E">
      <w:pPr>
        <w:spacing w:line="580" w:lineRule="exact"/>
        <w:ind w:firstLineChars="200" w:firstLine="640"/>
        <w:jc w:val="left"/>
        <w:rPr>
          <w:rFonts w:ascii="Times New Roman" w:eastAsia="仿宋_GB2312" w:hAnsi="Times New Roman" w:cs="Times New Roman"/>
          <w:sz w:val="32"/>
          <w:szCs w:val="32"/>
        </w:rPr>
      </w:pPr>
      <w:r>
        <w:rPr>
          <w:rFonts w:ascii="仿宋_GB2312" w:eastAsia="仿宋_GB2312" w:hint="eastAsia"/>
          <w:sz w:val="32"/>
          <w:szCs w:val="32"/>
        </w:rPr>
        <w:t>进入体检人员名单及体检安排等相关事宜请后续关注生态城管委会网站公告（</w:t>
      </w:r>
      <w:hyperlink r:id="rId6" w:history="1">
        <w:r>
          <w:rPr>
            <w:rStyle w:val="a5"/>
            <w:rFonts w:ascii="Times New Roman" w:eastAsia="仿宋_GB2312" w:hAnsi="Times New Roman" w:cs="Times New Roman"/>
            <w:sz w:val="24"/>
            <w:szCs w:val="24"/>
          </w:rPr>
          <w:t>https://www.eco-city.gov.cn/html/tztg/</w:t>
        </w:r>
      </w:hyperlink>
      <w:r>
        <w:rPr>
          <w:rFonts w:ascii="仿宋_GB2312" w:eastAsia="仿宋_GB2312" w:hint="eastAsia"/>
          <w:sz w:val="32"/>
          <w:szCs w:val="32"/>
        </w:rPr>
        <w:t>）。</w:t>
      </w:r>
    </w:p>
    <w:p w:rsidR="00A1782E" w:rsidRDefault="00A1782E" w:rsidP="00A1782E">
      <w:pPr>
        <w:pStyle w:val="a3"/>
        <w:spacing w:before="0" w:beforeAutospacing="0" w:after="0" w:afterAutospacing="0"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（六）分配学校和签订三方协议</w:t>
      </w:r>
    </w:p>
    <w:p w:rsidR="00A1782E" w:rsidRDefault="00A1782E" w:rsidP="00A1782E">
      <w:pPr>
        <w:pStyle w:val="a3"/>
        <w:spacing w:before="0" w:beforeAutospacing="0" w:after="0" w:afterAutospacing="0" w:line="580" w:lineRule="exact"/>
        <w:ind w:firstLineChars="200" w:firstLine="640"/>
        <w:rPr>
          <w:rFonts w:ascii="仿宋_GB2312" w:eastAsia="仿宋_GB2312"/>
          <w:sz w:val="32"/>
          <w:szCs w:val="32"/>
        </w:rPr>
      </w:pPr>
      <w:r>
        <w:rPr>
          <w:rFonts w:ascii="仿宋_GB2312" w:eastAsia="仿宋_GB2312" w:hint="eastAsia"/>
          <w:sz w:val="32"/>
          <w:szCs w:val="32"/>
        </w:rPr>
        <w:t>体检合格人员由教育主管部门统一分配拟录用学校。</w:t>
      </w:r>
      <w:r>
        <w:rPr>
          <w:rFonts w:ascii="仿宋_GB2312" w:eastAsia="仿宋_GB2312" w:hint="eastAsia"/>
          <w:color w:val="000000" w:themeColor="text1"/>
          <w:sz w:val="32"/>
          <w:szCs w:val="32"/>
        </w:rPr>
        <w:t>拟录用人员名单请后续关注</w:t>
      </w:r>
      <w:r>
        <w:rPr>
          <w:rFonts w:ascii="仿宋_GB2312" w:eastAsia="仿宋_GB2312" w:hint="eastAsia"/>
          <w:sz w:val="32"/>
          <w:szCs w:val="32"/>
        </w:rPr>
        <w:t>生态城管委会网站公告（</w:t>
      </w:r>
      <w:hyperlink r:id="rId7" w:history="1">
        <w:r>
          <w:rPr>
            <w:rStyle w:val="a5"/>
            <w:rFonts w:ascii="Times New Roman" w:eastAsia="仿宋_GB2312" w:hAnsi="Times New Roman" w:cs="Times New Roman"/>
          </w:rPr>
          <w:t>https://www.eco-city.gov.cn/html/tztg/</w:t>
        </w:r>
      </w:hyperlink>
      <w:r>
        <w:rPr>
          <w:rFonts w:ascii="仿宋_GB2312" w:eastAsia="仿宋_GB2312" w:hint="eastAsia"/>
          <w:sz w:val="32"/>
          <w:szCs w:val="32"/>
        </w:rPr>
        <w:t>）。</w:t>
      </w:r>
    </w:p>
    <w:p w:rsidR="00A1782E" w:rsidRDefault="00A1782E" w:rsidP="00A1782E">
      <w:pPr>
        <w:pStyle w:val="a3"/>
        <w:spacing w:before="0" w:beforeAutospacing="0" w:after="0" w:afterAutospacing="0" w:line="580" w:lineRule="exact"/>
        <w:ind w:firstLineChars="200" w:firstLine="640"/>
        <w:rPr>
          <w:rFonts w:ascii="仿宋_GB2312" w:eastAsia="仿宋_GB2312"/>
          <w:sz w:val="32"/>
          <w:szCs w:val="32"/>
        </w:rPr>
      </w:pPr>
      <w:r>
        <w:rPr>
          <w:rFonts w:ascii="仿宋_GB2312" w:eastAsia="仿宋_GB2312" w:hint="eastAsia"/>
          <w:sz w:val="32"/>
          <w:szCs w:val="32"/>
        </w:rPr>
        <w:t>确定录用后，由生态城教育系统各学校组织安排签订三方协议。</w:t>
      </w:r>
    </w:p>
    <w:p w:rsidR="006227E9" w:rsidRPr="00A1782E" w:rsidRDefault="006227E9"/>
    <w:sectPr w:rsidR="006227E9" w:rsidRPr="00A17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82E"/>
    <w:rsid w:val="006227E9"/>
    <w:rsid w:val="00A17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8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A178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1782E"/>
    <w:rPr>
      <w:b/>
      <w:bCs/>
    </w:rPr>
  </w:style>
  <w:style w:type="character" w:styleId="a5">
    <w:name w:val="Hyperlink"/>
    <w:basedOn w:val="a0"/>
    <w:uiPriority w:val="99"/>
    <w:unhideWhenUsed/>
    <w:qFormat/>
    <w:rsid w:val="00A1782E"/>
    <w:rPr>
      <w:color w:val="0000FF" w:themeColor="hyperlink"/>
      <w:u w:val="single"/>
    </w:rPr>
  </w:style>
  <w:style w:type="table" w:styleId="a6">
    <w:name w:val="Table Grid"/>
    <w:basedOn w:val="a1"/>
    <w:uiPriority w:val="39"/>
    <w:rsid w:val="00A1782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8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A178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1782E"/>
    <w:rPr>
      <w:b/>
      <w:bCs/>
    </w:rPr>
  </w:style>
  <w:style w:type="character" w:styleId="a5">
    <w:name w:val="Hyperlink"/>
    <w:basedOn w:val="a0"/>
    <w:uiPriority w:val="99"/>
    <w:unhideWhenUsed/>
    <w:qFormat/>
    <w:rsid w:val="00A1782E"/>
    <w:rPr>
      <w:color w:val="0000FF" w:themeColor="hyperlink"/>
      <w:u w:val="single"/>
    </w:rPr>
  </w:style>
  <w:style w:type="table" w:styleId="a6">
    <w:name w:val="Table Grid"/>
    <w:basedOn w:val="a1"/>
    <w:uiPriority w:val="39"/>
    <w:rsid w:val="00A1782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o-city.gov.cn/html/tzt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co-city.gov.cn/html/tztg/" TargetMode="External"/><Relationship Id="rId5" Type="http://schemas.openxmlformats.org/officeDocument/2006/relationships/hyperlink" Target="https://www.eco-city.gov.cn/html/tzt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191</Words>
  <Characters>1095</Characters>
  <Application>Microsoft Office Word</Application>
  <DocSecurity>0</DocSecurity>
  <Lines>9</Lines>
  <Paragraphs>2</Paragraphs>
  <ScaleCrop>false</ScaleCrop>
  <Company>P R C</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2018-11-09T08:49:00Z</dcterms:created>
  <dcterms:modified xsi:type="dcterms:W3CDTF">2018-11-09T08:53:00Z</dcterms:modified>
</cp:coreProperties>
</file>