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4474"/>
        <w:gridCol w:w="285"/>
        <w:gridCol w:w="236"/>
        <w:gridCol w:w="2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从事领域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教学科研（学术骨干）</w:t>
            </w: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国内外知名高校机械类/工业设计类专业毕业。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国内外知名高校信息与通信专业毕业。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国内外知名高校计算机类专业毕业。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国内外知名高校应用统计学及相关专业毕业。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具有高级职称者/曾任学科带头人者/海外学习工作经历者优先。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国内外知名高校金融学及相关专业毕业。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具有高级职称者/金融机构实际工作经验者/海外学习工作经历者优先。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国内外知名高校翻译学（英语）专业毕业。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具有高级职称者/曾任学科带头人者/ 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具有高级职称且从事高校教学科研工作。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本硕国内外知名高校日语语言文学专业毕业。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具有海外学习工作经历者优先。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国内外知名高校环境设计/建筑设计/视觉传达设计/产品设计/工业设计/数字媒体艺术等相关专业毕业。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具有高级职称者/海外学习工作经历者/具有实际项目设计和管理经验者优先。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教学科研（一般教师）</w:t>
            </w: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国内外知名高校机械类专业毕业。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具有海外学习工作经历者优先。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国内外知名高校机械类专业且具有工程实践经验者，学历可放宽至硕士。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国内外知名高校电子信息类（电子信息工程/通信工程）专业毕业。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国内外知名高校计算机类（计算机科学与技术/网络与信息安全/数字媒体技术/智能科学与技术）专业毕业。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持有行业公认高级技能证书/2年以上海外学习工作经历者且能独立开设全英文及双语课程者，学历可放宽至硕士。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国内外知名高校汽车大类专业毕业。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                     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国内外知名高校材料化学专业（电致变色方向）毕业。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有色金属（贵金属）冶金</w:t>
            </w:r>
          </w:p>
        </w:tc>
        <w:tc>
          <w:tcPr>
            <w:tcW w:w="2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具有工程实践经验/海外学习工作经历且英语听说读写流利者优先考虑。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2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国内外知名高校工业工程/企业信息化与管理技术等相关专业毕业。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国内外知名高校经济学/金融学/投资学/金融数学/金融工程/信用管理等相关专业毕业。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能独立开设全英文或双语课程。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5年以上金融机构工作经历者，掌握金融、财务、保险、证券等相关专业知识，熟悉金融机构业务，学历可以放宽至硕士。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国内外知名高校会展经济与管理/酒店管理及相关专业毕业。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星级酒店企业工作经历者/2年以上海外学习工作经历且能独立开设全英文或双语课程者，学历可以放宽至硕士。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国内外知名高校物流管理及相关专业毕业。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2年以上海外学习工作经历且能独立开设全英文或双语课程者/熟悉物流类考证工作者/3年以上物流行业工作经历者，学历可以放宽至硕士。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通识教育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本硕博国内外知名高校文史哲类专业毕业。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能独立开设通识教育课程/熟悉HSK考试，曾有留学生管理及留学生汉语教学经验者优先。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国内外知名高校环境设计/建筑设计/产品设计/工业设计/数字媒体艺术等相关专业毕业。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有实际项目设计和管理经验。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眼视光技术及相关专业毕业。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较好的英语交流能力。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具有行业工作经验。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音乐舞蹈学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编、导演能力强，曾带学生参加各级文艺竞赛，指导相关艺术类学生社团开展活动，有参与组织大型校园文化活动的经验。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具有海外学习工作经验/曾在高校从事艺术教育工作者优先。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理工类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国内外知名高校机械类/电子通信类/计算机类/环境工程等相关专业毕业。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* 具有5年以上机械制造行业从业经历者，对企业生产过程、质量控制、工艺流程等有较全面的了解，熟悉机电设备安装与调试、维护与维修，学历可放宽至本科。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经管类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国内外知名高校经济管理类专业毕业。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本科阶段计算机类毕业者/金融机构及相关公司工作经历者优先。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图书馆情报学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国内知名高校图情专业毕业。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本科阶段理工类（计算机类/机械类/电子类）专业毕业优先。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档案学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720"/>
              </w:tabs>
              <w:spacing w:before="0" w:beforeAutospacing="1" w:after="0" w:afterAutospacing="1" w:line="300" w:lineRule="atLeast"/>
              <w:ind w:left="720" w:hanging="36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  <w:t>中共党员。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720"/>
              </w:tabs>
              <w:spacing w:before="0" w:beforeAutospacing="1" w:after="0" w:afterAutospacing="1" w:line="300" w:lineRule="atLeast"/>
              <w:ind w:left="720" w:hanging="36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  <w:t>本硕国内知名高校档案学及相关专业毕业。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教育学/高教研究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本科阶段汉语语言文学及相关专业，硕士阶段教育学专业（高教研究方向）毕业。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熟练掌握信息化专业知识，具有较强的网络管理、技术支持、运维保障等方面的实践经验和操作能力。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良好的文字功底，熟悉软件工程的开发规范、流程及文档撰写，掌握需求分析方法、技术及工具。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土建技术/建筑电气技术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从事后勤保障工作，具有良好的敬业精神和团队意识。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建筑学/土木工程/建筑管理/建筑工程电气及相关专业毕业。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中级以上职称，5年以上大中型企事业单位相关工作经验。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热爱审计工作，熟悉国家审计法规、具有良好的职业道德、敬业精神和团队意识。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审计/土木工程专业。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具有建设工程造价员（包括土建、装饰、安装）资格证书或基建审计工作经验者优先。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3年以上门（急）诊护理部等相关科室工作经验。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持护士执业资格证。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中国共产党正式党员。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硕士及以上学历学位，有学生管理工作相关经历。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959470">
    <w:nsid w:val="571478EE"/>
    <w:multiLevelType w:val="multilevel"/>
    <w:tmpl w:val="571478E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46095947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52D9"/>
    <w:rsid w:val="708D52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2016-04-18T06:00:00Z</dcterms:created>
  <dc:creator>video</dc:creator>
  <cp:lastModifiedBy>video</cp:lastModifiedBy>
  <dcterms:modified xsi:type="dcterms:W3CDTF">2016-04-18T06:01:20Z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