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0" w:rsidRPr="00926A40" w:rsidRDefault="00926A40" w:rsidP="00926A40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26A40">
        <w:rPr>
          <w:rFonts w:ascii="方正小标宋_GBK" w:eastAsia="方正小标宋_GBK" w:hAnsi="ˎ̥" w:cs="宋体" w:hint="eastAsia"/>
          <w:b/>
          <w:bCs/>
          <w:color w:val="000000"/>
          <w:kern w:val="0"/>
          <w:sz w:val="44"/>
          <w:szCs w:val="44"/>
        </w:rPr>
        <w:t>2016年上半年社会人员教师资格认定</w:t>
      </w:r>
    </w:p>
    <w:p w:rsidR="00926A40" w:rsidRPr="00926A40" w:rsidRDefault="00926A40" w:rsidP="00926A40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26A40">
        <w:rPr>
          <w:rFonts w:ascii="方正小标宋_GBK" w:eastAsia="方正小标宋_GBK" w:hAnsi="ˎ̥" w:cs="宋体" w:hint="eastAsia"/>
          <w:b/>
          <w:bCs/>
          <w:color w:val="000000"/>
          <w:kern w:val="0"/>
          <w:sz w:val="44"/>
          <w:szCs w:val="44"/>
        </w:rPr>
        <w:t>工作时间安排</w:t>
      </w:r>
    </w:p>
    <w:p w:rsidR="00926A40" w:rsidRPr="00926A40" w:rsidRDefault="00926A40" w:rsidP="00926A40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26A4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3649"/>
        <w:gridCol w:w="3296"/>
      </w:tblGrid>
      <w:tr w:rsidR="00926A40" w:rsidRPr="00926A40">
        <w:trPr>
          <w:trHeight w:val="6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8"/>
              </w:rPr>
              <w:t>内  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8"/>
              </w:rPr>
              <w:t>时  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8"/>
              </w:rPr>
              <w:t>备  注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认定网上申报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6月20日8:30</w:t>
            </w:r>
          </w:p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-- 6月28日17:30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登陆中国教师资格网http://www.jszg.edu.cn认定网上申报入口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认定现场确认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6月27日--6月30日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户籍或档案所在地区县教委或指定地点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体检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7月5日前完成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时间由各区县教师资格认定机构自行安排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认定结论公布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7月6日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登陆</w:t>
            </w:r>
            <w:r w:rsidRPr="00926A40">
              <w:rPr>
                <w:rFonts w:ascii="方正仿宋_GBK" w:eastAsia="方正仿宋_GBK"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http://www.cqedu.cn</w:t>
            </w: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或 </w:t>
            </w:r>
            <w:r w:rsidRPr="00926A40">
              <w:rPr>
                <w:rFonts w:ascii="方正仿宋_GBK" w:eastAsia="方正仿宋_GBK" w:hAnsi="宋体" w:cs="宋体" w:hint="eastAsia"/>
                <w:color w:val="000000"/>
                <w:spacing w:val="-16"/>
                <w:kern w:val="0"/>
                <w:sz w:val="28"/>
              </w:rPr>
              <w:t>http://www.jszg.cq.cn</w:t>
            </w: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查询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证书办理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7月12日--15日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各级教师资格认定机构，不需考生参与</w:t>
            </w:r>
          </w:p>
        </w:tc>
      </w:tr>
      <w:tr w:rsidR="00926A40" w:rsidRPr="00926A4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证书发放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7月18日—20日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考生按时到现场确认机构领取</w:t>
            </w:r>
          </w:p>
        </w:tc>
      </w:tr>
      <w:tr w:rsidR="00926A40" w:rsidRPr="00926A40">
        <w:trPr>
          <w:trHeight w:val="85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错误信息更正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7月18日--20日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40" w:rsidRPr="00926A40" w:rsidRDefault="00926A40" w:rsidP="00926A4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A4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各级教师资格认定机构，逾期不再受理</w:t>
            </w:r>
          </w:p>
        </w:tc>
      </w:tr>
    </w:tbl>
    <w:p w:rsidR="001B7034" w:rsidRPr="00926A40" w:rsidRDefault="001B7034" w:rsidP="00926A40"/>
    <w:sectPr w:rsidR="001B7034" w:rsidRPr="00926A40" w:rsidSect="0011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034"/>
    <w:rsid w:val="001172B1"/>
    <w:rsid w:val="001B7034"/>
    <w:rsid w:val="00926A40"/>
    <w:rsid w:val="00D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7034"/>
    <w:rPr>
      <w:b/>
      <w:bCs/>
    </w:rPr>
  </w:style>
  <w:style w:type="table" w:styleId="a5">
    <w:name w:val="Table Grid"/>
    <w:basedOn w:val="a1"/>
    <w:uiPriority w:val="59"/>
    <w:rsid w:val="001B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26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2016-04-15T03:17:00Z</dcterms:created>
  <dcterms:modified xsi:type="dcterms:W3CDTF">2016-04-15T06:10:00Z</dcterms:modified>
</cp:coreProperties>
</file>