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529" w:type="dxa"/>
        <w:tblInd w:w="6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0"/>
        <w:gridCol w:w="395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岗位代码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招聘单位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26200701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文山州工商信息管理学校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26200702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文山州工商信息管理学校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26200704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文山州工商信息管理学校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26200904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文山州民族职业技术学校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26201101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文山州幼儿园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26201201</w:t>
            </w:r>
          </w:p>
        </w:tc>
        <w:tc>
          <w:tcPr>
            <w:tcW w:w="395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180" w:lineRule="atLeast"/>
              <w:ind w:left="0" w:firstLine="4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24242"/>
                <w:spacing w:val="0"/>
                <w:sz w:val="16"/>
                <w:szCs w:val="16"/>
                <w:u w:val="none"/>
                <w:bdr w:val="none" w:color="auto" w:sz="0" w:space="0"/>
              </w:rPr>
              <w:t>文山州电化教育馆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F73AF0"/>
    <w:rsid w:val="19F73AF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2016-06-17T12:43:00Z</dcterms:created>
  <dc:creator>ccl</dc:creator>
  <cp:lastModifiedBy>ccl</cp:lastModifiedBy>
  <dcterms:modified xsi:type="dcterms:W3CDTF">2016-06-17T12:43:30Z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