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686" w:rsidRPr="00CB5686" w:rsidRDefault="00CB5686" w:rsidP="00CB5686">
      <w:pPr>
        <w:widowControl/>
        <w:spacing w:line="480" w:lineRule="atLeast"/>
        <w:ind w:left="1365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B568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岗位、名额及条件</w:t>
      </w:r>
    </w:p>
    <w:tbl>
      <w:tblPr>
        <w:tblW w:w="9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3"/>
        <w:gridCol w:w="736"/>
        <w:gridCol w:w="856"/>
        <w:gridCol w:w="796"/>
        <w:gridCol w:w="721"/>
        <w:gridCol w:w="1277"/>
        <w:gridCol w:w="3501"/>
      </w:tblGrid>
      <w:tr w:rsidR="00CB5686" w:rsidRPr="00CB5686" w:rsidTr="00CB5686"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5686" w:rsidRPr="00CB5686" w:rsidRDefault="00CB5686" w:rsidP="00CB5686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岗位编号</w:t>
            </w:r>
          </w:p>
        </w:tc>
        <w:tc>
          <w:tcPr>
            <w:tcW w:w="7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5686" w:rsidRPr="00CB5686" w:rsidRDefault="00CB5686" w:rsidP="00CB5686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身份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5686" w:rsidRPr="00CB5686" w:rsidRDefault="00CB5686" w:rsidP="00CB5686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5686" w:rsidRPr="00CB5686" w:rsidRDefault="00CB5686" w:rsidP="00CB5686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5686" w:rsidRPr="00CB5686" w:rsidRDefault="00CB5686" w:rsidP="00CB5686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5686" w:rsidRPr="00CB5686" w:rsidRDefault="00CB5686" w:rsidP="00CB5686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共同条件</w:t>
            </w:r>
          </w:p>
        </w:tc>
        <w:tc>
          <w:tcPr>
            <w:tcW w:w="34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5686" w:rsidRPr="00CB5686" w:rsidRDefault="00CB5686" w:rsidP="00CB5686">
            <w:pPr>
              <w:widowControl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各岗位其他条件</w:t>
            </w:r>
          </w:p>
        </w:tc>
      </w:tr>
      <w:tr w:rsidR="00CB5686" w:rsidRPr="00CB5686" w:rsidTr="00CB5686">
        <w:trPr>
          <w:trHeight w:val="144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2016007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编外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麻醉医生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hd w:val="clear" w:color="auto" w:fill="FFFFFF"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1、具有良好的政治素质和道德品行，遵纪守法。无违法、违纪、违规和其他不良行为。</w:t>
            </w:r>
          </w:p>
          <w:p w:rsidR="00CB5686" w:rsidRPr="00CB5686" w:rsidRDefault="00CB5686" w:rsidP="00CB5686">
            <w:pPr>
              <w:widowControl/>
              <w:shd w:val="clear" w:color="auto" w:fill="FFFFFF"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2、责任心强，有良好的职业道德。</w:t>
            </w:r>
          </w:p>
          <w:p w:rsidR="00CB5686" w:rsidRPr="00CB5686" w:rsidRDefault="00CB5686" w:rsidP="00CB5686">
            <w:pPr>
              <w:widowControl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3、身体、精神、心理健康。</w:t>
            </w:r>
          </w:p>
          <w:p w:rsidR="00CB5686" w:rsidRPr="00CB5686" w:rsidRDefault="00CB5686" w:rsidP="00CB5686">
            <w:pPr>
              <w:widowControl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4、能胜任夜班。</w:t>
            </w:r>
          </w:p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4、能胜任夜班。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hd w:val="clear" w:color="auto" w:fill="FFFFFF"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1、全日制本科及以上学历、学士及以上学位；2、麻醉学专业；3、30周岁以下；4、往届生要求取得执业医师资格证（类别：临床、范围：麻醉）；5、男性。</w:t>
            </w:r>
          </w:p>
        </w:tc>
      </w:tr>
      <w:tr w:rsidR="00CB5686" w:rsidRPr="00CB5686" w:rsidTr="00CB5686">
        <w:trPr>
          <w:trHeight w:val="126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2016008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编外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放射技术人员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5686" w:rsidRPr="00CB5686" w:rsidRDefault="00CB5686" w:rsidP="00CB5686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1、全日制大专及以上学历；2、医学影像技术专业；3、25周岁以下；4、往届生要求取得技师（或士）证；5、男性。</w:t>
            </w:r>
          </w:p>
        </w:tc>
      </w:tr>
      <w:tr w:rsidR="00CB5686" w:rsidRPr="00CB5686" w:rsidTr="00CB5686">
        <w:trPr>
          <w:trHeight w:val="198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2016009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编外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临床医生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5686" w:rsidRPr="00CB5686" w:rsidRDefault="00CB5686" w:rsidP="00CB5686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1、全日制本科及以上学历、学士及以上学位； 2、临床医学专业；3、30周岁以下；4、往届生要求取得医师资格证（类别：临床）；5、拟从事专业工作：儿科（新生儿科）、病理、ICU；6、病理、ICU限男性。</w:t>
            </w:r>
          </w:p>
        </w:tc>
      </w:tr>
      <w:tr w:rsidR="00CB5686" w:rsidRPr="00CB5686" w:rsidTr="00CB5686">
        <w:trPr>
          <w:trHeight w:val="1395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2016010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编外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5686" w:rsidRPr="00CB5686" w:rsidRDefault="00CB5686" w:rsidP="00CB5686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1、全日制本科学历、学士学位；2、会计学专业；3、30周岁以下；4、取得会计从业资格证、会计电算化合格证书、统计从业资格证书。</w:t>
            </w:r>
          </w:p>
        </w:tc>
      </w:tr>
      <w:tr w:rsidR="00CB5686" w:rsidRPr="00CB5686" w:rsidTr="00CB5686">
        <w:trPr>
          <w:trHeight w:val="1275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2016011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编外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工勤岗位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收费员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5686" w:rsidRPr="00CB5686" w:rsidRDefault="00CB5686" w:rsidP="00CB5686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hd w:val="clear" w:color="auto" w:fill="FFFFFF"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1、全日制本科学历、学士学位；2、会计学专业；3、30周岁以下；4、取得会计从业资格证；5、男性优先。</w:t>
            </w:r>
          </w:p>
        </w:tc>
      </w:tr>
      <w:tr w:rsidR="00CB5686" w:rsidRPr="00CB5686" w:rsidTr="00CB5686">
        <w:trPr>
          <w:trHeight w:val="99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2016012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编外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工勤岗位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药剂工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5686" w:rsidRPr="00CB5686" w:rsidRDefault="00CB5686" w:rsidP="00CB5686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hd w:val="clear" w:color="auto" w:fill="FFFFFF"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1、全日制大专及以上学历； 2、药学专业；3、25周岁以下；4、取得药剂士证；5、男性优先。</w:t>
            </w:r>
          </w:p>
        </w:tc>
      </w:tr>
      <w:tr w:rsidR="00CB5686" w:rsidRPr="00CB5686" w:rsidTr="00CB5686">
        <w:trPr>
          <w:trHeight w:val="975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2016013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编外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工勤岗位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超声科打字员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pacing w:line="255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5686" w:rsidRPr="00CB5686" w:rsidRDefault="00CB5686" w:rsidP="00CB5686">
            <w:pPr>
              <w:widowControl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B5686" w:rsidRPr="00CB5686" w:rsidRDefault="00CB5686" w:rsidP="00CB5686">
            <w:pPr>
              <w:widowControl/>
              <w:shd w:val="clear" w:color="auto" w:fill="FFFFFF"/>
              <w:spacing w:line="255" w:lineRule="atLeast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CB5686">
              <w:rPr>
                <w:rFonts w:ascii="仿宋_gb2312" w:eastAsia="仿宋_gb2312" w:hAnsi="Simsun" w:cs="宋体" w:hint="eastAsia"/>
                <w:color w:val="000000"/>
                <w:kern w:val="0"/>
                <w:sz w:val="24"/>
                <w:szCs w:val="24"/>
              </w:rPr>
              <w:t>1、中专及以上学历；2、熟悉计算机办公软件操作。3、年龄30周岁以下。</w:t>
            </w:r>
          </w:p>
        </w:tc>
      </w:tr>
    </w:tbl>
    <w:p w:rsidR="00955226" w:rsidRDefault="00955226">
      <w:bookmarkStart w:id="0" w:name="_GoBack"/>
      <w:bookmarkEnd w:id="0"/>
    </w:p>
    <w:sectPr w:rsidR="00955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46B"/>
    <w:rsid w:val="0067546B"/>
    <w:rsid w:val="00955226"/>
    <w:rsid w:val="00CB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204E47-58AF-46CB-A84B-5C83952B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6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2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>CHINA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2016-07-04T13:53:00Z</dcterms:created>
  <dcterms:modified xsi:type="dcterms:W3CDTF">2016-07-04T13:53:00Z</dcterms:modified>
</cp:coreProperties>
</file>