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EA0794" w:rsidRPr="00EA0794" w:rsidTr="00EA07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96"/>
              <w:gridCol w:w="210"/>
            </w:tblGrid>
            <w:tr w:rsidR="00EA0794" w:rsidRPr="00EA079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0794" w:rsidRPr="00EA0794" w:rsidRDefault="00EA0794" w:rsidP="00EA0794">
                  <w:pPr>
                    <w:widowControl/>
                    <w:spacing w:before="100" w:beforeAutospacing="1" w:after="100" w:afterAutospacing="1" w:line="480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A0794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河南荣军医院2016年公开招聘工作人员一览表</w:t>
                  </w:r>
                </w:p>
                <w:tbl>
                  <w:tblPr>
                    <w:tblpPr w:leftFromText="180" w:rightFromText="180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5"/>
                    <w:gridCol w:w="1555"/>
                    <w:gridCol w:w="1572"/>
                    <w:gridCol w:w="1513"/>
                    <w:gridCol w:w="2681"/>
                  </w:tblGrid>
                  <w:tr w:rsidR="00EA0794" w:rsidRPr="00EA0794">
                    <w:trPr>
                      <w:trHeight w:val="705"/>
                    </w:trPr>
                    <w:tc>
                      <w:tcPr>
                        <w:tcW w:w="7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kern w:val="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kern w:val="0"/>
                            <w:szCs w:val="21"/>
                          </w:rPr>
                          <w:t>岗位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kern w:val="0"/>
                            <w:szCs w:val="21"/>
                          </w:rPr>
                          <w:t>招聘专业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kern w:val="0"/>
                            <w:szCs w:val="21"/>
                          </w:rPr>
                          <w:t>招聘人数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kern w:val="0"/>
                            <w:szCs w:val="21"/>
                          </w:rPr>
                          <w:t>学历要求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神经外科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眼科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普内科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心血管内科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内分泌专业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06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麻醉专业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07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普外科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294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临床医学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妇产科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  <w:tr w:rsidR="00EA0794" w:rsidRPr="00EA0794">
                    <w:trPr>
                      <w:trHeight w:val="1020"/>
                    </w:trPr>
                    <w:tc>
                      <w:tcPr>
                        <w:tcW w:w="7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09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中西医结合（或中医）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中西医结合（或）</w:t>
                        </w:r>
                      </w:p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中医临床医学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A0794" w:rsidRPr="00EA0794" w:rsidRDefault="00EA0794" w:rsidP="00EA0794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EA0794">
                          <w:rPr>
                            <w:rFonts w:ascii="仿宋_GB2312" w:eastAsia="仿宋_GB2312" w:hAnsi="Calibri" w:cs="宋体" w:hint="eastAsia"/>
                            <w:kern w:val="0"/>
                            <w:szCs w:val="21"/>
                          </w:rPr>
                          <w:t>本科以上学历，具有执业医师资格，副高以上专业技术上任职资格</w:t>
                        </w:r>
                      </w:p>
                    </w:tc>
                  </w:tr>
                </w:tbl>
                <w:p w:rsidR="00EA0794" w:rsidRPr="00EA0794" w:rsidRDefault="00EA0794" w:rsidP="00EA0794">
                  <w:pPr>
                    <w:widowControl/>
                    <w:spacing w:line="48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EA0794" w:rsidRPr="00EA0794" w:rsidRDefault="00EA0794" w:rsidP="00EA0794">
                  <w:pPr>
                    <w:widowControl/>
                    <w:spacing w:line="48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EA0794" w:rsidRPr="00EA0794" w:rsidRDefault="00EA0794" w:rsidP="00EA0794">
                  <w:pPr>
                    <w:widowControl/>
                    <w:spacing w:line="294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0794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EA0794" w:rsidRPr="00EA0794" w:rsidRDefault="00EA0794" w:rsidP="00EA0794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0794" w:rsidRPr="00EA0794" w:rsidTr="00EA0794">
        <w:trPr>
          <w:trHeight w:val="240"/>
          <w:tblCellSpacing w:w="0" w:type="dxa"/>
        </w:trPr>
        <w:tc>
          <w:tcPr>
            <w:tcW w:w="1440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"/>
              <w:gridCol w:w="8184"/>
            </w:tblGrid>
            <w:tr w:rsidR="00EA0794" w:rsidRPr="00EA0794">
              <w:trPr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EA0794" w:rsidRPr="00EA0794" w:rsidRDefault="00EA0794" w:rsidP="00EA0794">
                  <w:pPr>
                    <w:widowControl/>
                    <w:spacing w:line="294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0794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0794" w:rsidRPr="00EA0794" w:rsidRDefault="00EA0794" w:rsidP="00EA0794">
                  <w:pPr>
                    <w:widowControl/>
                    <w:spacing w:line="294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Cs w:val="21"/>
                    </w:rPr>
                    <w:drawing>
                      <wp:inline distT="0" distB="0" distL="0" distR="0">
                        <wp:extent cx="8905875" cy="152400"/>
                        <wp:effectExtent l="19050" t="0" r="9525" b="0"/>
                        <wp:docPr id="1" name="图片 1" descr="http://www.ha.hrss.gov.cn/image/img1/xxym_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a.hrss.gov.cn/image/img1/xxym_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5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0794" w:rsidRPr="00EA0794" w:rsidRDefault="00EA0794" w:rsidP="00EA0794">
            <w:pPr>
              <w:widowControl/>
              <w:spacing w:line="2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C5524" w:rsidRDefault="005179F1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F1" w:rsidRDefault="005179F1" w:rsidP="00EA0794">
      <w:r>
        <w:separator/>
      </w:r>
    </w:p>
  </w:endnote>
  <w:endnote w:type="continuationSeparator" w:id="0">
    <w:p w:rsidR="005179F1" w:rsidRDefault="005179F1" w:rsidP="00EA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F1" w:rsidRDefault="005179F1" w:rsidP="00EA0794">
      <w:r>
        <w:separator/>
      </w:r>
    </w:p>
  </w:footnote>
  <w:footnote w:type="continuationSeparator" w:id="0">
    <w:p w:rsidR="005179F1" w:rsidRDefault="005179F1" w:rsidP="00EA0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9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179F1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034D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0794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7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7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0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A07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0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2016-07-05T02:26:00Z</dcterms:created>
  <dcterms:modified xsi:type="dcterms:W3CDTF">2016-07-05T02:26:00Z</dcterms:modified>
</cp:coreProperties>
</file>