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2B" w:rsidRDefault="00231A2B" w:rsidP="00231A2B">
      <w:pPr>
        <w:pStyle w:val="a3"/>
      </w:pPr>
      <w:r>
        <w:rPr>
          <w:rFonts w:ascii="inherit" w:hAnsi="inherit"/>
          <w:sz w:val="27"/>
          <w:szCs w:val="27"/>
        </w:rPr>
        <w:t>附件</w:t>
      </w:r>
      <w:r>
        <w:rPr>
          <w:rFonts w:ascii="inherit" w:hAnsi="inherit"/>
          <w:sz w:val="27"/>
          <w:szCs w:val="27"/>
        </w:rPr>
        <w:t>3</w:t>
      </w:r>
      <w:r>
        <w:rPr>
          <w:rFonts w:ascii="inherit" w:hAnsi="inherit"/>
          <w:sz w:val="27"/>
          <w:szCs w:val="27"/>
        </w:rPr>
        <w:t>：</w:t>
      </w:r>
    </w:p>
    <w:p w:rsidR="00231A2B" w:rsidRDefault="00231A2B" w:rsidP="00231A2B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重庆市五大功能区划分</w:t>
      </w:r>
    </w:p>
    <w:p w:rsidR="00231A2B" w:rsidRDefault="00231A2B" w:rsidP="00231A2B">
      <w:pPr>
        <w:pStyle w:val="a3"/>
      </w:pPr>
    </w:p>
    <w:p w:rsidR="00231A2B" w:rsidRDefault="00231A2B" w:rsidP="00231A2B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一、都市功能核心区和都市功能拓展区（9个）</w:t>
      </w:r>
    </w:p>
    <w:p w:rsidR="00231A2B" w:rsidRDefault="00231A2B" w:rsidP="00231A2B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渝中区、大渡口区、江北区、沙坪坝区、九龙坡区、南岸区</w:t>
      </w:r>
    </w:p>
    <w:p w:rsidR="00231A2B" w:rsidRDefault="00231A2B" w:rsidP="00231A2B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北碚区、渝北区、巴南区 </w:t>
      </w:r>
    </w:p>
    <w:p w:rsidR="00231A2B" w:rsidRDefault="00231A2B" w:rsidP="00231A2B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二、城市发展新区（14个）</w:t>
      </w:r>
    </w:p>
    <w:p w:rsidR="00231A2B" w:rsidRDefault="00231A2B" w:rsidP="00231A2B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涪陵区、长寿区、江津区、合川区、永川区、南川区、綦江区、大足区、铜梁区、</w:t>
      </w:r>
      <w:proofErr w:type="gramStart"/>
      <w:r>
        <w:rPr>
          <w:sz w:val="27"/>
          <w:szCs w:val="27"/>
        </w:rPr>
        <w:t>璧</w:t>
      </w:r>
      <w:proofErr w:type="gramEnd"/>
      <w:r>
        <w:rPr>
          <w:sz w:val="27"/>
          <w:szCs w:val="27"/>
        </w:rPr>
        <w:t>山区、潼南区、荣昌区、万盛经开区、双桥经开区</w:t>
      </w:r>
    </w:p>
    <w:p w:rsidR="00231A2B" w:rsidRDefault="00231A2B" w:rsidP="00231A2B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三、渝东北生态涵养发展区（11个）</w:t>
      </w:r>
    </w:p>
    <w:p w:rsidR="00231A2B" w:rsidRDefault="00231A2B" w:rsidP="00231A2B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万州区、梁平县、城口县、丰都县、垫江县、忠县、开县、云阳县、奉节县、巫山县、巫溪县</w:t>
      </w:r>
    </w:p>
    <w:p w:rsidR="00231A2B" w:rsidRDefault="00231A2B" w:rsidP="00231A2B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四、渝东南生态保护发展区（6个）</w:t>
      </w:r>
    </w:p>
    <w:p w:rsidR="00231A2B" w:rsidRDefault="00231A2B" w:rsidP="00231A2B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黔江区、武隆县、石柱县、秀山县、酉阳县、彭水县</w:t>
      </w:r>
    </w:p>
    <w:p w:rsidR="008761C8" w:rsidRPr="00231A2B" w:rsidRDefault="00231A2B">
      <w:bookmarkStart w:id="0" w:name="_GoBack"/>
      <w:bookmarkEnd w:id="0"/>
    </w:p>
    <w:sectPr w:rsidR="008761C8" w:rsidRPr="00231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C2"/>
    <w:rsid w:val="000C6AC2"/>
    <w:rsid w:val="00231A2B"/>
    <w:rsid w:val="00962F1A"/>
    <w:rsid w:val="00F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07FCF-7FC9-4B42-8135-99706A91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2016-07-08T01:10:00Z</dcterms:created>
  <dcterms:modified xsi:type="dcterms:W3CDTF">2016-07-08T01:10:00Z</dcterms:modified>
</cp:coreProperties>
</file>