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="0" w:beforeAutospacing="0" w:after="0" w:afterAutospacing="0" w:line="5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ascii="黑体" w:hAnsi="黑体" w:eastAsia="黑体"/>
          <w:color w:val="000000"/>
          <w:sz w:val="32"/>
          <w:szCs w:val="32"/>
        </w:rPr>
        <w:t>2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考核加分项目</w:t>
      </w:r>
    </w:p>
    <w:p>
      <w:pPr>
        <w:spacing w:line="560" w:lineRule="exact"/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一、获奖证书的时限：自</w:t>
      </w:r>
      <w:r>
        <w:rPr>
          <w:rFonts w:ascii="仿宋_GB2312" w:eastAsia="仿宋_GB2312"/>
          <w:color w:val="000000"/>
          <w:sz w:val="32"/>
          <w:szCs w:val="32"/>
        </w:rPr>
        <w:t>2010</w:t>
      </w:r>
      <w:r>
        <w:rPr>
          <w:rFonts w:hint="eastAsia" w:ascii="仿宋_GB2312" w:eastAsia="仿宋_GB2312"/>
          <w:color w:val="000000"/>
          <w:sz w:val="32"/>
          <w:szCs w:val="32"/>
        </w:rPr>
        <w:t>年</w:t>
      </w:r>
      <w:r>
        <w:rPr>
          <w:rFonts w:ascii="仿宋_GB2312" w:eastAsia="仿宋_GB2312"/>
          <w:color w:val="000000"/>
          <w:sz w:val="32"/>
          <w:szCs w:val="32"/>
        </w:rPr>
        <w:t>1</w:t>
      </w:r>
      <w:r>
        <w:rPr>
          <w:rFonts w:hint="eastAsia" w:ascii="仿宋_GB2312" w:eastAsia="仿宋_GB2312"/>
          <w:color w:val="000000"/>
          <w:sz w:val="32"/>
          <w:szCs w:val="32"/>
        </w:rPr>
        <w:t>月</w:t>
      </w:r>
      <w:r>
        <w:rPr>
          <w:rFonts w:ascii="仿宋_GB2312" w:eastAsia="仿宋_GB2312"/>
          <w:color w:val="000000"/>
          <w:sz w:val="32"/>
          <w:szCs w:val="32"/>
        </w:rPr>
        <w:t>1</w:t>
      </w:r>
      <w:r>
        <w:rPr>
          <w:rFonts w:hint="eastAsia" w:ascii="仿宋_GB2312" w:eastAsia="仿宋_GB2312"/>
          <w:color w:val="000000"/>
          <w:sz w:val="32"/>
          <w:szCs w:val="32"/>
        </w:rPr>
        <w:t>日起至</w:t>
      </w:r>
      <w:r>
        <w:rPr>
          <w:rFonts w:ascii="仿宋_GB2312" w:eastAsia="仿宋_GB2312"/>
          <w:color w:val="000000"/>
          <w:sz w:val="32"/>
          <w:szCs w:val="32"/>
        </w:rPr>
        <w:t>2016</w:t>
      </w:r>
      <w:r>
        <w:rPr>
          <w:rFonts w:hint="eastAsia" w:ascii="仿宋_GB2312" w:eastAsia="仿宋_GB2312"/>
          <w:color w:val="000000"/>
          <w:sz w:val="32"/>
          <w:szCs w:val="32"/>
        </w:rPr>
        <w:t>年</w:t>
      </w:r>
      <w:r>
        <w:rPr>
          <w:rFonts w:ascii="仿宋_GB2312" w:eastAsia="仿宋_GB2312"/>
          <w:color w:val="000000"/>
          <w:sz w:val="32"/>
          <w:szCs w:val="32"/>
        </w:rPr>
        <w:t>6</w:t>
      </w:r>
      <w:r>
        <w:rPr>
          <w:rFonts w:hint="eastAsia" w:ascii="仿宋_GB2312" w:eastAsia="仿宋_GB2312"/>
          <w:color w:val="000000"/>
          <w:sz w:val="32"/>
          <w:szCs w:val="32"/>
        </w:rPr>
        <w:t>月</w:t>
      </w:r>
      <w:r>
        <w:rPr>
          <w:rFonts w:ascii="仿宋_GB2312" w:eastAsia="仿宋_GB2312"/>
          <w:color w:val="000000"/>
          <w:sz w:val="32"/>
          <w:szCs w:val="32"/>
        </w:rPr>
        <w:t>30</w:t>
      </w:r>
      <w:r>
        <w:rPr>
          <w:rFonts w:hint="eastAsia" w:ascii="仿宋_GB2312" w:eastAsia="仿宋_GB2312"/>
          <w:color w:val="000000"/>
          <w:sz w:val="32"/>
          <w:szCs w:val="32"/>
        </w:rPr>
        <w:t>日止。</w:t>
      </w:r>
    </w:p>
    <w:p>
      <w:pPr>
        <w:spacing w:line="560" w:lineRule="exact"/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二、按下列类别对照加分：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1.</w:t>
      </w:r>
      <w:r>
        <w:rPr>
          <w:rFonts w:hint="eastAsia" w:ascii="仿宋_GB2312" w:eastAsia="仿宋_GB2312"/>
          <w:color w:val="000000"/>
          <w:sz w:val="32"/>
          <w:szCs w:val="32"/>
        </w:rPr>
        <w:t>县级学科带头人、骨干教师，分别加</w:t>
      </w:r>
      <w:r>
        <w:rPr>
          <w:rFonts w:ascii="仿宋_GB2312" w:eastAsia="仿宋_GB2312"/>
          <w:color w:val="000000"/>
          <w:sz w:val="32"/>
          <w:szCs w:val="32"/>
        </w:rPr>
        <w:t>4</w:t>
      </w:r>
      <w:r>
        <w:rPr>
          <w:rFonts w:hint="eastAsia" w:ascii="仿宋_GB2312" w:eastAsia="仿宋_GB2312"/>
          <w:color w:val="000000"/>
          <w:sz w:val="32"/>
          <w:szCs w:val="32"/>
        </w:rPr>
        <w:t>分、</w:t>
      </w:r>
      <w:r>
        <w:rPr>
          <w:rFonts w:ascii="仿宋_GB2312" w:eastAsia="仿宋_GB2312"/>
          <w:color w:val="000000"/>
          <w:sz w:val="32"/>
          <w:szCs w:val="32"/>
        </w:rPr>
        <w:t>3</w:t>
      </w:r>
      <w:r>
        <w:rPr>
          <w:rFonts w:hint="eastAsia" w:ascii="仿宋_GB2312" w:eastAsia="仿宋_GB2312"/>
          <w:color w:val="000000"/>
          <w:sz w:val="32"/>
          <w:szCs w:val="32"/>
        </w:rPr>
        <w:t>分。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2.</w:t>
      </w:r>
      <w:r>
        <w:rPr>
          <w:rFonts w:hint="eastAsia" w:ascii="仿宋_GB2312" w:eastAsia="仿宋_GB2312"/>
          <w:color w:val="000000"/>
          <w:sz w:val="32"/>
          <w:szCs w:val="32"/>
        </w:rPr>
        <w:t>昆明市学科带头人、骨干教师，分别加</w:t>
      </w:r>
      <w:r>
        <w:rPr>
          <w:rFonts w:ascii="仿宋_GB2312" w:eastAsia="仿宋_GB2312"/>
          <w:color w:val="000000"/>
          <w:sz w:val="32"/>
          <w:szCs w:val="32"/>
        </w:rPr>
        <w:t>6</w:t>
      </w:r>
      <w:r>
        <w:rPr>
          <w:rFonts w:hint="eastAsia" w:ascii="仿宋_GB2312" w:eastAsia="仿宋_GB2312"/>
          <w:color w:val="000000"/>
          <w:sz w:val="32"/>
          <w:szCs w:val="32"/>
        </w:rPr>
        <w:t>分、</w:t>
      </w:r>
      <w:r>
        <w:rPr>
          <w:rFonts w:ascii="仿宋_GB2312" w:eastAsia="仿宋_GB2312"/>
          <w:color w:val="000000"/>
          <w:sz w:val="32"/>
          <w:szCs w:val="32"/>
        </w:rPr>
        <w:t>5</w:t>
      </w:r>
      <w:r>
        <w:rPr>
          <w:rFonts w:hint="eastAsia" w:ascii="仿宋_GB2312" w:eastAsia="仿宋_GB2312"/>
          <w:color w:val="000000"/>
          <w:sz w:val="32"/>
          <w:szCs w:val="32"/>
        </w:rPr>
        <w:t>分。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3.</w:t>
      </w:r>
      <w:r>
        <w:rPr>
          <w:rFonts w:hint="eastAsia" w:ascii="仿宋_GB2312" w:eastAsia="仿宋_GB2312"/>
          <w:color w:val="000000"/>
          <w:sz w:val="32"/>
          <w:szCs w:val="32"/>
        </w:rPr>
        <w:t>省级学科带头人、骨干教师，分别加</w:t>
      </w:r>
      <w:r>
        <w:rPr>
          <w:rFonts w:ascii="仿宋_GB2312" w:eastAsia="仿宋_GB2312"/>
          <w:color w:val="000000"/>
          <w:sz w:val="32"/>
          <w:szCs w:val="32"/>
        </w:rPr>
        <w:t>7</w:t>
      </w:r>
      <w:r>
        <w:rPr>
          <w:rFonts w:hint="eastAsia" w:ascii="仿宋_GB2312" w:eastAsia="仿宋_GB2312"/>
          <w:color w:val="000000"/>
          <w:sz w:val="32"/>
          <w:szCs w:val="32"/>
        </w:rPr>
        <w:t>分、</w:t>
      </w:r>
      <w:r>
        <w:rPr>
          <w:rFonts w:ascii="仿宋_GB2312" w:eastAsia="仿宋_GB2312"/>
          <w:color w:val="000000"/>
          <w:sz w:val="32"/>
          <w:szCs w:val="32"/>
        </w:rPr>
        <w:t>6</w:t>
      </w:r>
      <w:r>
        <w:rPr>
          <w:rFonts w:hint="eastAsia" w:ascii="仿宋_GB2312" w:eastAsia="仿宋_GB2312"/>
          <w:color w:val="000000"/>
          <w:sz w:val="32"/>
          <w:szCs w:val="32"/>
        </w:rPr>
        <w:t>分。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以上三项得分就高不就低，不累计加分。</w:t>
      </w:r>
    </w:p>
    <w:p>
      <w:pPr>
        <w:spacing w:line="560" w:lineRule="exact"/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4</w:t>
      </w:r>
      <w:r>
        <w:rPr>
          <w:rFonts w:hint="eastAsia" w:ascii="仿宋_GB2312" w:eastAsia="仿宋_GB2312"/>
          <w:color w:val="000000"/>
          <w:sz w:val="32"/>
          <w:szCs w:val="32"/>
        </w:rPr>
        <w:t>．县级奖：获得县委、县人民政府颁发的教育教学质量奖每本加</w:t>
      </w:r>
      <w:r>
        <w:rPr>
          <w:rFonts w:ascii="仿宋_GB2312" w:eastAsia="仿宋_GB2312"/>
          <w:color w:val="000000"/>
          <w:sz w:val="32"/>
          <w:szCs w:val="32"/>
        </w:rPr>
        <w:t>5</w:t>
      </w:r>
      <w:r>
        <w:rPr>
          <w:rFonts w:hint="eastAsia" w:ascii="仿宋_GB2312" w:eastAsia="仿宋_GB2312"/>
          <w:color w:val="000000"/>
          <w:sz w:val="32"/>
          <w:szCs w:val="32"/>
        </w:rPr>
        <w:t>分（当年的光荣册内）；县委、县人民政府颁发的其它奖项，每本加</w:t>
      </w:r>
      <w:r>
        <w:rPr>
          <w:rFonts w:ascii="仿宋_GB2312" w:eastAsia="仿宋_GB2312"/>
          <w:color w:val="000000"/>
          <w:sz w:val="32"/>
          <w:szCs w:val="32"/>
        </w:rPr>
        <w:t>2</w:t>
      </w:r>
      <w:r>
        <w:rPr>
          <w:rFonts w:hint="eastAsia" w:ascii="仿宋_GB2312" w:eastAsia="仿宋_GB2312"/>
          <w:color w:val="000000"/>
          <w:sz w:val="32"/>
          <w:szCs w:val="32"/>
        </w:rPr>
        <w:t>分。</w:t>
      </w:r>
    </w:p>
    <w:p>
      <w:pPr>
        <w:spacing w:line="560" w:lineRule="exact"/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5</w:t>
      </w:r>
      <w:r>
        <w:rPr>
          <w:rFonts w:hint="eastAsia" w:ascii="仿宋_GB2312" w:eastAsia="仿宋_GB2312"/>
          <w:color w:val="000000"/>
          <w:sz w:val="32"/>
          <w:szCs w:val="32"/>
        </w:rPr>
        <w:t>．市级奖：获得市委、市政府颁发的奖项，每本加</w:t>
      </w:r>
      <w:r>
        <w:rPr>
          <w:rFonts w:ascii="仿宋_GB2312" w:eastAsia="仿宋_GB2312"/>
          <w:color w:val="000000"/>
          <w:sz w:val="32"/>
          <w:szCs w:val="32"/>
        </w:rPr>
        <w:t>6</w:t>
      </w:r>
      <w:r>
        <w:rPr>
          <w:rFonts w:hint="eastAsia" w:ascii="仿宋_GB2312" w:eastAsia="仿宋_GB2312"/>
          <w:color w:val="000000"/>
          <w:sz w:val="32"/>
          <w:szCs w:val="32"/>
        </w:rPr>
        <w:t>分；获得市教育局表彰的优秀教师、优秀教育工作者、优秀班主任、先进德育工作者，每本加</w:t>
      </w:r>
      <w:r>
        <w:rPr>
          <w:rFonts w:ascii="仿宋_GB2312" w:eastAsia="仿宋_GB2312"/>
          <w:color w:val="000000"/>
          <w:sz w:val="32"/>
          <w:szCs w:val="32"/>
        </w:rPr>
        <w:t>5</w:t>
      </w:r>
      <w:r>
        <w:rPr>
          <w:rFonts w:hint="eastAsia" w:ascii="仿宋_GB2312" w:eastAsia="仿宋_GB2312"/>
          <w:color w:val="000000"/>
          <w:sz w:val="32"/>
          <w:szCs w:val="32"/>
        </w:rPr>
        <w:t>分；获得市教育局颁发的其它奖项每本加</w:t>
      </w:r>
      <w:r>
        <w:rPr>
          <w:rFonts w:ascii="仿宋_GB2312" w:eastAsia="仿宋_GB2312"/>
          <w:color w:val="000000"/>
          <w:sz w:val="32"/>
          <w:szCs w:val="32"/>
        </w:rPr>
        <w:t>3</w:t>
      </w:r>
      <w:r>
        <w:rPr>
          <w:rFonts w:hint="eastAsia" w:ascii="仿宋_GB2312" w:eastAsia="仿宋_GB2312"/>
          <w:color w:val="000000"/>
          <w:sz w:val="32"/>
          <w:szCs w:val="32"/>
        </w:rPr>
        <w:t>分。</w:t>
      </w:r>
    </w:p>
    <w:p>
      <w:pPr>
        <w:spacing w:line="560" w:lineRule="exact"/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6</w:t>
      </w:r>
      <w:r>
        <w:rPr>
          <w:rFonts w:hint="eastAsia" w:ascii="仿宋_GB2312" w:eastAsia="仿宋_GB2312"/>
          <w:color w:val="000000"/>
          <w:sz w:val="32"/>
          <w:szCs w:val="32"/>
        </w:rPr>
        <w:t>．省级奖：获得省委、省政府颁发的奖项，每本加</w:t>
      </w:r>
      <w:r>
        <w:rPr>
          <w:rFonts w:ascii="仿宋_GB2312" w:eastAsia="仿宋_GB2312"/>
          <w:color w:val="000000"/>
          <w:sz w:val="32"/>
          <w:szCs w:val="32"/>
        </w:rPr>
        <w:t>7</w:t>
      </w:r>
      <w:r>
        <w:rPr>
          <w:rFonts w:hint="eastAsia" w:ascii="仿宋_GB2312" w:eastAsia="仿宋_GB2312"/>
          <w:color w:val="000000"/>
          <w:sz w:val="32"/>
          <w:szCs w:val="32"/>
        </w:rPr>
        <w:t>分；获得省教育厅表彰的优秀教师、优秀教育工作者、优秀班主任、先进德育工作者，每本加</w:t>
      </w:r>
      <w:r>
        <w:rPr>
          <w:rFonts w:ascii="仿宋_GB2312" w:eastAsia="仿宋_GB2312"/>
          <w:color w:val="000000"/>
          <w:sz w:val="32"/>
          <w:szCs w:val="32"/>
        </w:rPr>
        <w:t>6</w:t>
      </w:r>
      <w:r>
        <w:rPr>
          <w:rFonts w:hint="eastAsia" w:ascii="仿宋_GB2312" w:eastAsia="仿宋_GB2312"/>
          <w:color w:val="000000"/>
          <w:sz w:val="32"/>
          <w:szCs w:val="32"/>
        </w:rPr>
        <w:t>分；获得省教育厅颁发的其它奖项每本加</w:t>
      </w:r>
      <w:r>
        <w:rPr>
          <w:rFonts w:ascii="仿宋_GB2312" w:eastAsia="仿宋_GB2312"/>
          <w:color w:val="000000"/>
          <w:sz w:val="32"/>
          <w:szCs w:val="32"/>
        </w:rPr>
        <w:t>4</w:t>
      </w:r>
      <w:r>
        <w:rPr>
          <w:rFonts w:hint="eastAsia" w:ascii="仿宋_GB2312" w:eastAsia="仿宋_GB2312"/>
          <w:color w:val="000000"/>
          <w:sz w:val="32"/>
          <w:szCs w:val="32"/>
        </w:rPr>
        <w:t>分。</w:t>
      </w:r>
    </w:p>
    <w:p>
      <w:pPr>
        <w:spacing w:line="560" w:lineRule="exact"/>
        <w:ind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7</w:t>
      </w:r>
      <w:r>
        <w:rPr>
          <w:rFonts w:hint="eastAsia" w:ascii="仿宋_GB2312" w:eastAsia="仿宋_GB2312"/>
          <w:color w:val="000000"/>
          <w:sz w:val="32"/>
          <w:szCs w:val="32"/>
        </w:rPr>
        <w:t>．国家级奖：获得国务院颁发的奖项，每本加</w:t>
      </w:r>
      <w:r>
        <w:rPr>
          <w:rFonts w:ascii="仿宋_GB2312" w:eastAsia="仿宋_GB2312"/>
          <w:color w:val="000000"/>
          <w:sz w:val="32"/>
          <w:szCs w:val="32"/>
        </w:rPr>
        <w:t>10</w:t>
      </w:r>
      <w:r>
        <w:rPr>
          <w:rFonts w:hint="eastAsia" w:ascii="仿宋_GB2312" w:eastAsia="仿宋_GB2312"/>
          <w:color w:val="000000"/>
          <w:sz w:val="32"/>
          <w:szCs w:val="32"/>
        </w:rPr>
        <w:t>分；获得教育部表彰的优秀教师、优秀教育工作者、优秀班主任、先进德育工作者每本加</w:t>
      </w:r>
      <w:r>
        <w:rPr>
          <w:rFonts w:ascii="仿宋_GB2312" w:eastAsia="仿宋_GB2312"/>
          <w:color w:val="000000"/>
          <w:sz w:val="32"/>
          <w:szCs w:val="32"/>
        </w:rPr>
        <w:t>7</w:t>
      </w:r>
      <w:r>
        <w:rPr>
          <w:rFonts w:hint="eastAsia" w:ascii="仿宋_GB2312" w:eastAsia="仿宋_GB2312"/>
          <w:color w:val="000000"/>
          <w:sz w:val="32"/>
          <w:szCs w:val="32"/>
        </w:rPr>
        <w:t>分；获得教育部颁发的其它奖项每本加</w:t>
      </w:r>
      <w:r>
        <w:rPr>
          <w:rFonts w:ascii="仿宋_GB2312" w:eastAsia="仿宋_GB2312"/>
          <w:color w:val="000000"/>
          <w:sz w:val="32"/>
          <w:szCs w:val="32"/>
        </w:rPr>
        <w:t>5</w:t>
      </w:r>
      <w:r>
        <w:rPr>
          <w:rFonts w:hint="eastAsia" w:ascii="仿宋_GB2312" w:eastAsia="仿宋_GB2312"/>
          <w:color w:val="000000"/>
          <w:sz w:val="32"/>
          <w:szCs w:val="32"/>
        </w:rPr>
        <w:t>分。</w:t>
      </w:r>
    </w:p>
    <w:p>
      <w:pPr>
        <w:pStyle w:val="3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8.</w:t>
      </w:r>
      <w:r>
        <w:rPr>
          <w:rFonts w:hint="eastAsia" w:ascii="仿宋_GB2312" w:eastAsia="仿宋_GB2312"/>
          <w:color w:val="000000"/>
          <w:sz w:val="32"/>
          <w:szCs w:val="32"/>
        </w:rPr>
        <w:t>获县教育局各项表彰每本加</w:t>
      </w:r>
      <w:r>
        <w:rPr>
          <w:rFonts w:ascii="仿宋_GB2312" w:eastAsia="仿宋_GB2312"/>
          <w:color w:val="000000"/>
          <w:sz w:val="32"/>
          <w:szCs w:val="32"/>
        </w:rPr>
        <w:t>2</w:t>
      </w:r>
      <w:r>
        <w:rPr>
          <w:rFonts w:hint="eastAsia" w:ascii="仿宋_GB2312" w:eastAsia="仿宋_GB2312"/>
          <w:color w:val="000000"/>
          <w:sz w:val="32"/>
          <w:szCs w:val="32"/>
        </w:rPr>
        <w:t>分；乡镇其他表彰，每次加</w:t>
      </w:r>
      <w:r>
        <w:rPr>
          <w:rFonts w:ascii="仿宋_GB2312" w:eastAsia="仿宋_GB2312"/>
          <w:color w:val="000000"/>
          <w:sz w:val="32"/>
          <w:szCs w:val="32"/>
        </w:rPr>
        <w:t>1</w:t>
      </w:r>
      <w:r>
        <w:rPr>
          <w:rFonts w:hint="eastAsia" w:ascii="仿宋_GB2312" w:eastAsia="仿宋_GB2312"/>
          <w:color w:val="000000"/>
          <w:sz w:val="32"/>
          <w:szCs w:val="32"/>
        </w:rPr>
        <w:t>分。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9.</w:t>
      </w:r>
      <w:r>
        <w:rPr>
          <w:rFonts w:hint="eastAsia" w:ascii="仿宋_GB2312" w:eastAsia="仿宋_GB2312"/>
          <w:color w:val="000000"/>
          <w:sz w:val="32"/>
          <w:szCs w:val="32"/>
        </w:rPr>
        <w:t>获各类学科学生竞赛辅导奖，国家级每次加</w:t>
      </w:r>
      <w:r>
        <w:rPr>
          <w:rFonts w:ascii="仿宋_GB2312" w:eastAsia="仿宋_GB2312"/>
          <w:color w:val="000000"/>
          <w:sz w:val="32"/>
          <w:szCs w:val="32"/>
        </w:rPr>
        <w:t>3</w:t>
      </w:r>
      <w:r>
        <w:rPr>
          <w:rFonts w:hint="eastAsia" w:ascii="仿宋_GB2312" w:eastAsia="仿宋_GB2312"/>
          <w:color w:val="000000"/>
          <w:sz w:val="32"/>
          <w:szCs w:val="32"/>
        </w:rPr>
        <w:t>分、省级每次加</w:t>
      </w:r>
      <w:r>
        <w:rPr>
          <w:rFonts w:ascii="仿宋_GB2312" w:eastAsia="仿宋_GB2312"/>
          <w:color w:val="000000"/>
          <w:sz w:val="32"/>
          <w:szCs w:val="32"/>
        </w:rPr>
        <w:t>2</w:t>
      </w:r>
      <w:r>
        <w:rPr>
          <w:rFonts w:hint="eastAsia" w:ascii="仿宋_GB2312" w:eastAsia="仿宋_GB2312"/>
          <w:color w:val="000000"/>
          <w:sz w:val="32"/>
          <w:szCs w:val="32"/>
        </w:rPr>
        <w:t>分、地（州市）级每次加</w:t>
      </w:r>
      <w:r>
        <w:rPr>
          <w:rFonts w:ascii="仿宋_GB2312" w:eastAsia="仿宋_GB2312"/>
          <w:color w:val="000000"/>
          <w:sz w:val="32"/>
          <w:szCs w:val="32"/>
        </w:rPr>
        <w:t>1</w:t>
      </w:r>
      <w:r>
        <w:rPr>
          <w:rFonts w:hint="eastAsia" w:ascii="仿宋_GB2312" w:eastAsia="仿宋_GB2312"/>
          <w:color w:val="000000"/>
          <w:sz w:val="32"/>
          <w:szCs w:val="32"/>
        </w:rPr>
        <w:t>分、县级每次加</w:t>
      </w:r>
      <w:r>
        <w:rPr>
          <w:rFonts w:ascii="仿宋_GB2312" w:eastAsia="仿宋_GB2312"/>
          <w:color w:val="000000"/>
          <w:sz w:val="32"/>
          <w:szCs w:val="32"/>
        </w:rPr>
        <w:t>0.5</w:t>
      </w:r>
      <w:r>
        <w:rPr>
          <w:rFonts w:hint="eastAsia" w:ascii="仿宋_GB2312" w:eastAsia="仿宋_GB2312"/>
          <w:color w:val="000000"/>
          <w:sz w:val="32"/>
          <w:szCs w:val="32"/>
        </w:rPr>
        <w:t>分</w:t>
      </w:r>
    </w:p>
    <w:p>
      <w:pPr>
        <w:spacing w:line="56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上述各级各类奖项以落款部门及印章为准。</w:t>
      </w:r>
    </w:p>
    <w:p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</w:p>
    <w:p>
      <w:pPr/>
    </w:p>
    <w:p>
      <w:pPr/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6" w:h="16838"/>
      <w:pgMar w:top="1588" w:right="1474" w:bottom="1474" w:left="1474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仿宋_GB2312" w:eastAsia="仿宋_GB2312"/>
        <w:sz w:val="30"/>
        <w:szCs w:val="30"/>
      </w:rPr>
    </w:pPr>
    <w:r>
      <w:rPr>
        <w:rFonts w:ascii="仿宋_GB2312" w:eastAsia="仿宋_GB2312"/>
        <w:sz w:val="30"/>
        <w:szCs w:val="30"/>
      </w:rPr>
      <w:fldChar w:fldCharType="begin"/>
    </w:r>
    <w:r>
      <w:rPr>
        <w:rFonts w:ascii="仿宋_GB2312" w:eastAsia="仿宋_GB2312"/>
        <w:sz w:val="30"/>
        <w:szCs w:val="30"/>
      </w:rPr>
      <w:instrText xml:space="preserve"> PAGE   \* MERGEFORMAT </w:instrText>
    </w:r>
    <w:r>
      <w:rPr>
        <w:rFonts w:ascii="仿宋_GB2312" w:eastAsia="仿宋_GB2312"/>
        <w:sz w:val="30"/>
        <w:szCs w:val="30"/>
      </w:rPr>
      <w:fldChar w:fldCharType="separate"/>
    </w:r>
    <w:r>
      <w:rPr>
        <w:rFonts w:ascii="仿宋_GB2312" w:eastAsia="仿宋_GB2312"/>
        <w:sz w:val="30"/>
        <w:szCs w:val="30"/>
        <w:lang w:val="zh-CN"/>
      </w:rPr>
      <w:t>-</w:t>
    </w:r>
    <w:r>
      <w:rPr>
        <w:rFonts w:ascii="仿宋_GB2312" w:eastAsia="仿宋_GB2312"/>
        <w:sz w:val="30"/>
        <w:szCs w:val="30"/>
      </w:rPr>
      <w:t xml:space="preserve"> 3 -</w:t>
    </w:r>
    <w:r>
      <w:rPr>
        <w:rFonts w:ascii="仿宋_GB2312" w:eastAsia="仿宋_GB2312"/>
        <w:sz w:val="30"/>
        <w:szCs w:val="30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仿宋_GB2312" w:eastAsia="仿宋_GB2312"/>
        <w:sz w:val="30"/>
        <w:szCs w:val="30"/>
      </w:rPr>
    </w:pPr>
    <w:r>
      <w:rPr>
        <w:rFonts w:ascii="仿宋_GB2312" w:eastAsia="仿宋_GB2312"/>
        <w:sz w:val="30"/>
        <w:szCs w:val="30"/>
      </w:rPr>
      <w:fldChar w:fldCharType="begin"/>
    </w:r>
    <w:r>
      <w:rPr>
        <w:rFonts w:ascii="仿宋_GB2312" w:eastAsia="仿宋_GB2312"/>
        <w:sz w:val="30"/>
        <w:szCs w:val="30"/>
      </w:rPr>
      <w:instrText xml:space="preserve"> PAGE   \* MERGEFORMAT </w:instrText>
    </w:r>
    <w:r>
      <w:rPr>
        <w:rFonts w:ascii="仿宋_GB2312" w:eastAsia="仿宋_GB2312"/>
        <w:sz w:val="30"/>
        <w:szCs w:val="30"/>
      </w:rPr>
      <w:fldChar w:fldCharType="separate"/>
    </w:r>
    <w:r>
      <w:rPr>
        <w:rFonts w:ascii="仿宋_GB2312" w:eastAsia="仿宋_GB2312"/>
        <w:sz w:val="30"/>
        <w:szCs w:val="30"/>
        <w:lang w:val="zh-CN"/>
      </w:rPr>
      <w:t>-</w:t>
    </w:r>
    <w:r>
      <w:rPr>
        <w:rFonts w:ascii="仿宋_GB2312" w:eastAsia="仿宋_GB2312"/>
        <w:sz w:val="30"/>
        <w:szCs w:val="30"/>
      </w:rPr>
      <w:t xml:space="preserve"> 2 -</w:t>
    </w:r>
    <w:r>
      <w:rPr>
        <w:rFonts w:ascii="仿宋_GB2312" w:eastAsia="仿宋_GB2312"/>
        <w:sz w:val="30"/>
        <w:szCs w:val="30"/>
      </w:rP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仿宋_GB2312" w:eastAsia="仿宋_GB2312"/>
        <w:sz w:val="30"/>
        <w:szCs w:val="30"/>
      </w:rPr>
    </w:pPr>
    <w:r>
      <w:rPr>
        <w:rFonts w:ascii="仿宋_GB2312" w:eastAsia="仿宋_GB2312"/>
        <w:sz w:val="30"/>
        <w:szCs w:val="30"/>
      </w:rPr>
      <w:fldChar w:fldCharType="begin"/>
    </w:r>
    <w:r>
      <w:rPr>
        <w:rFonts w:ascii="仿宋_GB2312" w:eastAsia="仿宋_GB2312"/>
        <w:sz w:val="30"/>
        <w:szCs w:val="30"/>
      </w:rPr>
      <w:instrText xml:space="preserve"> PAGE   \* MERGEFORMAT </w:instrText>
    </w:r>
    <w:r>
      <w:rPr>
        <w:rFonts w:ascii="仿宋_GB2312" w:eastAsia="仿宋_GB2312"/>
        <w:sz w:val="30"/>
        <w:szCs w:val="30"/>
      </w:rPr>
      <w:fldChar w:fldCharType="separate"/>
    </w:r>
    <w:r>
      <w:rPr>
        <w:rFonts w:ascii="仿宋_GB2312" w:eastAsia="仿宋_GB2312"/>
        <w:sz w:val="30"/>
        <w:szCs w:val="30"/>
        <w:lang w:val="zh-CN"/>
      </w:rPr>
      <w:t>-</w:t>
    </w:r>
    <w:r>
      <w:rPr>
        <w:rFonts w:ascii="仿宋_GB2312" w:eastAsia="仿宋_GB2312"/>
        <w:sz w:val="30"/>
        <w:szCs w:val="30"/>
      </w:rPr>
      <w:t xml:space="preserve"> 1 -</w:t>
    </w:r>
    <w:r>
      <w:rPr>
        <w:rFonts w:ascii="仿宋_GB2312" w:eastAsia="仿宋_GB2312"/>
        <w:sz w:val="30"/>
        <w:szCs w:val="30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EA5EE7"/>
    <w:rsid w:val="78EA5EE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2016-07-15T09:55:00Z</dcterms:created>
  <dc:creator>video</dc:creator>
  <cp:lastModifiedBy>video</cp:lastModifiedBy>
  <dcterms:modified xsi:type="dcterms:W3CDTF">2016-07-15T09:56:15Z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