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555" w:firstLine="36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：</w:t>
      </w:r>
    </w:p>
    <w:tbl>
      <w:tblPr>
        <w:tblW w:w="95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512"/>
        <w:gridCol w:w="900"/>
        <w:gridCol w:w="447"/>
        <w:gridCol w:w="1071"/>
        <w:gridCol w:w="2923"/>
        <w:gridCol w:w="2078"/>
        <w:gridCol w:w="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tblCellSpacing w:w="0" w:type="dxa"/>
        </w:trPr>
        <w:tc>
          <w:tcPr>
            <w:tcW w:w="9520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bdr w:val="none" w:color="auto" w:sz="0" w:space="0"/>
              </w:rPr>
              <w:t>2016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u w:val="none"/>
                <w:bdr w:val="none" w:color="auto" w:sz="0" w:space="0"/>
              </w:rPr>
              <w:t>年兰陵县城区部分学校公开考选教师岗位计划表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tblCellSpacing w:w="0" w:type="dxa"/>
        </w:trPr>
        <w:tc>
          <w:tcPr>
            <w:tcW w:w="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学段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职位序号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考选计划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其他要求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小学语文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不限专业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具有小学及以上学段教师资格证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聘用单位：兰陵县实验小学、兰陵县第三小学、兰陵县第四小学、兰陵县第五小学(筹建)、兰陵县泉山实验学校、卞庄街道第一小学、卞庄街道第四小学（筹建，原柞城小学）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小学数学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不限专业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具有小学及以上学段教师资格证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小学英语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外国语言文学类专业或取得英（外）语教师资格，全日制本科及以上学历不限专业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具有小学及以上学段教师资格证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音乐与舞蹈学、艺术学类专业或取得音乐教师资格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具有小学及以上学段教师资格证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小学体育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体育学类专业或取得体育教师资格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具有小学及以上学段教师资格证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美术学、艺术学类专业或取得美术教师资格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具有小学及以上学段教师资格证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小学信息技术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计算机、电气信息类专业或取得信息技术教师资格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具有小学及以上学段教师资格证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初中语文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中国语言文学类专业或取得语文教师资格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聘用单位：兰陵县实验中学、兰陵县第二实验中学、兰陵县第三中学、兰陵县泉山实验学校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初中数学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数学类专业或取得数学教师资格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初中英语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外国语言文学类专业或取得英（外）语教师资格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初中物理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物理学类专业或取得物理教师资格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初中化学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化学类专业或取得化学教师资格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初中生物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生物科学、生物学类专业或取得生物教师资格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初中历史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历史学类专业或取得历史教师资格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初中地理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地理科学、地理学类专业或取得地理教师资格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初中政治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政治学类、马克思主义理论类专业或取得政治教师资格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初中音乐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音乐与舞蹈学、艺术学类专业或取得音乐教师资格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初中体育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体育学类专业或取得体育教师资格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初中美术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美术学、艺术学类专业或取得美术教师资格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具有初中及以上学段教师资格证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中国语言文学类专业或取得语文教师资格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聘用单位：兰陵县第四中学、兰陵县东苑高级中学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高中英语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外国语言文学类专业或取得英（外）语教师资格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高中物理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物理学类专业或取得物理教师资格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高中化学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化学类专业或取得化学教师资格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高中生物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生物科学、生物学类专业或取得生物教师资格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高中地理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地理科学类专业或取得地理教师资格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高中音乐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音乐与舞蹈学、艺术学类专业或取得音乐教师资格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高中体育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体育学类专业或取得体育教师资格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高中美术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美术学、艺术学类专业或取得美术教师资格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高中信息技术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计算机、电气信息类专业或取得信息技术教师资格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90" w:lineRule="atLeast"/>
              <w:ind w:left="0" w:right="0" w:firstLine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中专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高中音乐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音乐与舞蹈学、艺术学类专业或取得音乐教师资格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聘用单位：兰陵县职业中等专业学校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高中美术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本科及以上学历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美术学、艺术学类专业或取得美术教师资格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具有高中及以上学段教师资格证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汽车运用与维修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汽车运用与维修、汽车营销与维修、汽车服务与管理、汽车定损与评估、汽车造型技术、汽车服务工程、汽车维修工程教育、汽车制造与装配技术、汽车检测与维修技术、汽车电子技术、汽车改装技术、汽车技术服务与营销、汽车整形技术、汽车运用技术、二手车鉴定与评估、交通运输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第一学历为专科及以上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  <w:tblCellSpacing w:w="0" w:type="dxa"/>
        </w:trPr>
        <w:tc>
          <w:tcPr>
            <w:tcW w:w="62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机电技术应用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专科及以上学历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电力电子技术、机电安装工程、光电制造技术、电气测控技术、电气工程技术、电气设备应用与维护、光机电应用技术、光电子技术、电子产品质量检测、电子组装技术与设备、电子电路设计与工艺、单片机与应用电子技术、电气工程及其自动化、电子信息工程、   电子科学与技术、微电子科学与工程、光电信息科学与工程、信息工程、自动化、机电技术教育、应用电子技术教育、农业电气化、电气技术教育、电化教育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第一学历为专科及以上</w:t>
            </w: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E64AB"/>
    <w:rsid w:val="602E6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2016-07-27T06:05:00Z</dcterms:created>
  <dc:creator>Administrator</dc:creator>
  <cp:lastModifiedBy>Administrator</cp:lastModifiedBy>
  <dcterms:modified xsi:type="dcterms:W3CDTF">2016-07-27T06:05:59Z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