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line="432" w:lineRule="auto"/>
      </w:pPr>
      <w:r>
        <w:rPr>
          <w:rFonts w:hint="eastAsia" w:ascii="宋体" w:hAnsi="宋体" w:eastAsia="宋体" w:cs="宋体"/>
          <w:bdr w:val="none" w:color="auto" w:sz="0" w:space="0"/>
        </w:rPr>
        <w:t>相关工作</w:t>
      </w:r>
      <w:bookmarkStart w:id="0" w:name="_GoBack"/>
      <w:r>
        <w:rPr>
          <w:rFonts w:hint="eastAsia" w:ascii="宋体" w:hAnsi="宋体" w:eastAsia="宋体" w:cs="宋体"/>
          <w:bdr w:val="none" w:color="auto" w:sz="0" w:space="0"/>
        </w:rPr>
        <w:t>具体时间及地点安排</w:t>
      </w:r>
      <w:bookmarkEnd w:id="0"/>
      <w:r>
        <w:rPr>
          <w:rFonts w:hint="eastAsia" w:ascii="宋体" w:hAnsi="宋体" w:eastAsia="宋体" w:cs="宋体"/>
          <w:bdr w:val="none" w:color="auto" w:sz="0" w:space="0"/>
        </w:rPr>
        <w:t>如下：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2087"/>
        <w:gridCol w:w="2919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资格复审、领取准考证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时间及地点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      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时间及地点</w:t>
            </w:r>
          </w:p>
        </w:tc>
        <w:tc>
          <w:tcPr>
            <w:tcW w:w="1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非教育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医卫类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  位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时间:2016年9月20-21日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地点:湘西州委组织部人才工作科（吉首市人民中路5号州委办公楼三楼）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时间:2016年9月22日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地点：湘西州委党校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详见面试准考证)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0743-8561837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湘西州委人才办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 位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时间:2016年9月21日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地点:湘西州教体局人事科（湘西州体育中心国民体质监测楼3楼）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时间:2016年9月22日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地点:原州教育局办公楼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(详见面试准考证)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0743—8222797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州教体局人事科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医卫类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 位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时间：2016年9月21日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地点：湘西州卫计委(吉首市乾州新区朝阳路8号，锦绣湘西大酒店旁)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时间:2016年9月22日-23日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地点: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州医考中心实践技能考试基地（原州卫生局院内）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(详见面试准考证)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0743-8223592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州卫计委人事科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b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eastAsia" w:ascii="黑体" w:hAnsi="宋体" w:eastAsia="黑体" w:cs="黑体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具体体检时间及地点以面试后通知为准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432" w:lineRule="auto"/>
      </w:pPr>
      <w:r>
        <w:rPr>
          <w:rFonts w:hint="eastAsia" w:ascii="宋体" w:hAnsi="宋体" w:eastAsia="宋体" w:cs="宋体"/>
        </w:rPr>
        <w:t>　　</w:t>
      </w:r>
      <w:r>
        <w:rPr>
          <w:rFonts w:hint="eastAsia" w:ascii="宋体" w:hAnsi="宋体" w:eastAsia="宋体" w:cs="宋体"/>
          <w:bdr w:val="none" w:color="auto" w:sz="0" w:space="0"/>
        </w:rPr>
        <w:t>四、有关注意事项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B60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1"/>
      <w:szCs w:val="21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span_labeltitle"/>
    <w:basedOn w:val="3"/>
    <w:uiPriority w:val="0"/>
  </w:style>
  <w:style w:type="character" w:customStyle="1" w:styleId="14">
    <w:name w:val="bstj"/>
    <w:basedOn w:val="3"/>
    <w:uiPriority w:val="0"/>
  </w:style>
  <w:style w:type="character" w:customStyle="1" w:styleId="15">
    <w:name w:val="bj"/>
    <w:basedOn w:val="3"/>
    <w:uiPriority w:val="0"/>
  </w:style>
  <w:style w:type="character" w:customStyle="1" w:styleId="16">
    <w:name w:val="bjtj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sky</dc:creator>
  <cp:lastModifiedBy>sky</cp:lastModifiedBy>
  <dcterms:modified xsi:type="dcterms:W3CDTF">2016-09-15T00:01:58Z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