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水印20161" focussize="0,0" recolor="t" r:id="rId4"/>
    </v:background>
  </w:background>
  <w:body>
    <w:p>
      <w:pPr>
        <w:widowControl/>
        <w:spacing w:line="450" w:lineRule="atLeast"/>
        <w:jc w:val="center"/>
        <w:outlineLvl w:val="0"/>
        <w:rPr>
          <w:rFonts w:ascii="微软雅黑" w:hAnsi="微软雅黑" w:eastAsia="微软雅黑" w:cs="宋体"/>
          <w:b/>
          <w:bCs/>
          <w:color w:val="333333"/>
          <w:kern w:val="36"/>
          <w:sz w:val="30"/>
          <w:szCs w:val="30"/>
        </w:rPr>
      </w:pPr>
      <w:r>
        <w:rPr>
          <w:rFonts w:hint="eastAsia" w:ascii="微软雅黑" w:hAnsi="微软雅黑" w:eastAsia="微软雅黑" w:cs="宋体"/>
          <w:b/>
          <w:bCs/>
          <w:color w:val="333333"/>
          <w:kern w:val="36"/>
          <w:sz w:val="30"/>
          <w:szCs w:val="30"/>
        </w:rPr>
        <w:t>201</w:t>
      </w:r>
      <w:r>
        <w:rPr>
          <w:rFonts w:ascii="微软雅黑" w:hAnsi="微软雅黑" w:eastAsia="微软雅黑" w:cs="宋体"/>
          <w:b/>
          <w:bCs/>
          <w:color w:val="333333"/>
          <w:kern w:val="36"/>
          <w:sz w:val="30"/>
          <w:szCs w:val="30"/>
        </w:rPr>
        <w:t>7</w:t>
      </w:r>
      <w:r>
        <w:rPr>
          <w:rFonts w:hint="eastAsia" w:ascii="微软雅黑" w:hAnsi="微软雅黑" w:eastAsia="微软雅黑" w:cs="宋体"/>
          <w:b/>
          <w:bCs/>
          <w:color w:val="333333"/>
          <w:kern w:val="36"/>
          <w:sz w:val="30"/>
          <w:szCs w:val="30"/>
        </w:rPr>
        <w:t>年国家</w:t>
      </w:r>
      <w:r>
        <w:rPr>
          <w:rFonts w:ascii="微软雅黑" w:hAnsi="微软雅黑" w:eastAsia="微软雅黑" w:cs="宋体"/>
          <w:b/>
          <w:bCs/>
          <w:color w:val="333333"/>
          <w:kern w:val="36"/>
          <w:sz w:val="30"/>
          <w:szCs w:val="30"/>
        </w:rPr>
        <w:t>公务员</w:t>
      </w:r>
      <w:r>
        <w:rPr>
          <w:rFonts w:hint="eastAsia" w:ascii="微软雅黑" w:hAnsi="微软雅黑" w:eastAsia="微软雅黑" w:cs="宋体"/>
          <w:b/>
          <w:bCs/>
          <w:color w:val="333333"/>
          <w:kern w:val="36"/>
          <w:sz w:val="30"/>
          <w:szCs w:val="30"/>
        </w:rPr>
        <w:t>考试公告与职位表分析</w:t>
      </w:r>
    </w:p>
    <w:p>
      <w:pPr>
        <w:widowControl/>
        <w:spacing w:line="420" w:lineRule="atLeast"/>
        <w:jc w:val="left"/>
        <w:rPr>
          <w:rFonts w:asciiTheme="minorEastAsia" w:hAnsiTheme="minorEastAsia" w:cstheme="minorEastAsia"/>
          <w:color w:val="333333"/>
          <w:sz w:val="18"/>
          <w:szCs w:val="18"/>
          <w:shd w:val="clear" w:color="auto" w:fill="FFFFFF"/>
        </w:rPr>
      </w:pPr>
      <w:r>
        <w:rPr>
          <w:rFonts w:hint="eastAsia" w:asciiTheme="minorEastAsia" w:hAnsiTheme="minorEastAsia" w:cstheme="minorEastAsia"/>
          <w:color w:val="333333"/>
          <w:kern w:val="0"/>
          <w:sz w:val="18"/>
          <w:szCs w:val="18"/>
        </w:rPr>
        <w:t> </w:t>
      </w:r>
      <w:r>
        <w:rPr>
          <w:rFonts w:hint="eastAsia" w:ascii="宋体" w:hAnsi="宋体" w:eastAsia="宋体" w:cs="宋体"/>
          <w:color w:val="333333"/>
          <w:kern w:val="0"/>
          <w:szCs w:val="21"/>
        </w:rPr>
        <w:t>【导读】在2017年度中央机关及其直属机构考试录用公务员招考公告及大纲出炉后，今日招考简章也随之而来，湖南华图教育公务员考试辅导专家希望通过对2017年国家公务员考试职位的精确分析，为考生2017年的报考提供专业指导。</w:t>
      </w:r>
    </w:p>
    <w:p>
      <w:pPr>
        <w:widowControl/>
        <w:spacing w:line="420" w:lineRule="atLeast"/>
        <w:jc w:val="left"/>
        <w:rPr>
          <w:color w:val="333333"/>
          <w:sz w:val="18"/>
          <w:szCs w:val="18"/>
          <w:shd w:val="clear" w:color="auto" w:fill="FFFFFF"/>
        </w:rPr>
      </w:pPr>
      <w:bookmarkStart w:id="0" w:name="_GoBack"/>
      <w:bookmarkEnd w:id="0"/>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　一、招考职位和招考人数有所增长</w:t>
      </w:r>
    </w:p>
    <w:p>
      <w:pPr>
        <w:pStyle w:val="5"/>
        <w:shd w:val="clear" w:color="auto" w:fill="FFFFFF"/>
        <w:spacing w:before="0" w:beforeAutospacing="0" w:after="0" w:afterAutospacing="0" w:line="360" w:lineRule="atLeast"/>
        <w:ind w:firstLine="420"/>
        <w:rPr>
          <w:rFonts w:hint="eastAsia"/>
          <w:color w:val="333333"/>
          <w:sz w:val="21"/>
          <w:szCs w:val="21"/>
        </w:rPr>
      </w:pPr>
      <w:r>
        <w:rPr>
          <w:rFonts w:hint="eastAsia"/>
          <w:color w:val="333333"/>
          <w:sz w:val="21"/>
          <w:szCs w:val="21"/>
        </w:rPr>
        <w:t>2017年</w:t>
      </w:r>
      <w:r>
        <w:fldChar w:fldCharType="begin"/>
      </w:r>
      <w:r>
        <w:instrText xml:space="preserve"> HYPERLINK "http://www.huatu.com/" \t "_blank" </w:instrText>
      </w:r>
      <w:r>
        <w:fldChar w:fldCharType="separate"/>
      </w:r>
      <w:r>
        <w:rPr>
          <w:rFonts w:hint="eastAsia"/>
          <w:color w:val="333333"/>
          <w:sz w:val="21"/>
          <w:szCs w:val="21"/>
        </w:rPr>
        <w:t>国家公务员</w:t>
      </w:r>
      <w:r>
        <w:rPr>
          <w:rFonts w:hint="eastAsia"/>
          <w:color w:val="333333"/>
          <w:sz w:val="21"/>
          <w:szCs w:val="21"/>
        </w:rPr>
        <w:fldChar w:fldCharType="end"/>
      </w:r>
      <w:r>
        <w:rPr>
          <w:rFonts w:hint="eastAsia"/>
          <w:color w:val="333333"/>
          <w:sz w:val="21"/>
          <w:szCs w:val="21"/>
        </w:rPr>
        <w:t>招考共计</w:t>
      </w:r>
      <w:r>
        <w:rPr>
          <w:color w:val="333333"/>
          <w:sz w:val="21"/>
          <w:szCs w:val="21"/>
          <w:u w:val="single"/>
        </w:rPr>
        <w:t xml:space="preserve">  </w:t>
      </w:r>
      <w:r>
        <w:rPr>
          <w:rFonts w:hint="eastAsia"/>
          <w:color w:val="333333"/>
          <w:sz w:val="21"/>
          <w:szCs w:val="21"/>
          <w:u w:val="single"/>
          <w:lang w:val="en-US" w:eastAsia="zh-CN"/>
        </w:rPr>
        <w:t>4489</w:t>
      </w:r>
      <w:r>
        <w:rPr>
          <w:color w:val="333333"/>
          <w:sz w:val="21"/>
          <w:szCs w:val="21"/>
          <w:u w:val="single"/>
        </w:rPr>
        <w:t xml:space="preserve">  </w:t>
      </w:r>
      <w:r>
        <w:rPr>
          <w:rFonts w:hint="eastAsia"/>
          <w:color w:val="333333"/>
          <w:sz w:val="21"/>
          <w:szCs w:val="21"/>
        </w:rPr>
        <w:t>个职位，招考人数达</w:t>
      </w:r>
      <w:r>
        <w:rPr>
          <w:color w:val="333333"/>
          <w:sz w:val="21"/>
          <w:szCs w:val="21"/>
          <w:u w:val="single"/>
        </w:rPr>
        <w:t xml:space="preserve">  </w:t>
      </w:r>
      <w:r>
        <w:rPr>
          <w:rFonts w:hint="eastAsia"/>
          <w:color w:val="333333"/>
          <w:sz w:val="21"/>
          <w:szCs w:val="21"/>
          <w:u w:val="single"/>
          <w:lang w:val="en-US" w:eastAsia="zh-CN"/>
        </w:rPr>
        <w:t>27061</w:t>
      </w:r>
      <w:r>
        <w:rPr>
          <w:color w:val="333333"/>
          <w:sz w:val="21"/>
          <w:szCs w:val="21"/>
          <w:u w:val="single"/>
        </w:rPr>
        <w:t xml:space="preserve">  </w:t>
      </w:r>
      <w:r>
        <w:rPr>
          <w:color w:val="333333"/>
          <w:sz w:val="21"/>
          <w:szCs w:val="21"/>
        </w:rPr>
        <w:t>,</w:t>
      </w:r>
      <w:r>
        <w:rPr>
          <w:rFonts w:hint="eastAsia"/>
          <w:color w:val="333333"/>
          <w:sz w:val="21"/>
          <w:szCs w:val="21"/>
        </w:rPr>
        <w:t>其中湖南地区共计</w:t>
      </w:r>
      <w:r>
        <w:rPr>
          <w:rFonts w:hint="eastAsia"/>
          <w:color w:val="333333"/>
          <w:sz w:val="21"/>
          <w:szCs w:val="21"/>
          <w:u w:val="single"/>
        </w:rPr>
        <w:t xml:space="preserve">  </w:t>
      </w:r>
      <w:r>
        <w:rPr>
          <w:rFonts w:hint="eastAsia"/>
          <w:color w:val="333333"/>
          <w:sz w:val="21"/>
          <w:szCs w:val="21"/>
          <w:u w:val="single"/>
          <w:lang w:val="en-US" w:eastAsia="zh-CN"/>
        </w:rPr>
        <w:t>601</w:t>
      </w:r>
      <w:r>
        <w:rPr>
          <w:rFonts w:hint="eastAsia"/>
          <w:color w:val="333333"/>
          <w:sz w:val="21"/>
          <w:szCs w:val="21"/>
          <w:u w:val="single"/>
        </w:rPr>
        <w:t xml:space="preserve"> </w:t>
      </w:r>
      <w:r>
        <w:rPr>
          <w:rFonts w:hint="eastAsia"/>
          <w:color w:val="333333"/>
          <w:sz w:val="21"/>
          <w:szCs w:val="21"/>
        </w:rPr>
        <w:t>个职位，招考人数达</w:t>
      </w:r>
      <w:r>
        <w:rPr>
          <w:rFonts w:hint="eastAsia"/>
          <w:color w:val="333333"/>
          <w:sz w:val="21"/>
          <w:szCs w:val="21"/>
          <w:u w:val="single"/>
        </w:rPr>
        <w:t xml:space="preserve"> </w:t>
      </w:r>
      <w:r>
        <w:rPr>
          <w:rFonts w:hint="eastAsia"/>
          <w:color w:val="333333"/>
          <w:sz w:val="21"/>
          <w:szCs w:val="21"/>
          <w:u w:val="single"/>
          <w:lang w:val="en-US" w:eastAsia="zh-CN"/>
        </w:rPr>
        <w:t xml:space="preserve"> 729</w:t>
      </w:r>
      <w:r>
        <w:rPr>
          <w:rFonts w:hint="eastAsia"/>
          <w:color w:val="333333"/>
          <w:sz w:val="21"/>
          <w:szCs w:val="21"/>
          <w:u w:val="single"/>
        </w:rPr>
        <w:t xml:space="preserve">  </w:t>
      </w:r>
      <w:r>
        <w:rPr>
          <w:rFonts w:hint="eastAsia"/>
          <w:color w:val="333333"/>
          <w:sz w:val="21"/>
          <w:szCs w:val="21"/>
        </w:rPr>
        <w:t>，2017年国家公务员湖南地区招考相比2016年招考职位数增加</w:t>
      </w:r>
      <w:r>
        <w:rPr>
          <w:rFonts w:hint="eastAsia"/>
          <w:color w:val="333333"/>
          <w:sz w:val="21"/>
          <w:szCs w:val="21"/>
          <w:u w:val="single"/>
        </w:rPr>
        <w:t xml:space="preserve"> </w:t>
      </w:r>
      <w:r>
        <w:rPr>
          <w:rFonts w:hint="eastAsia"/>
          <w:color w:val="333333"/>
          <w:sz w:val="21"/>
          <w:szCs w:val="21"/>
          <w:u w:val="single"/>
          <w:lang w:val="en-US" w:eastAsia="zh-CN"/>
        </w:rPr>
        <w:t>110</w:t>
      </w:r>
      <w:r>
        <w:rPr>
          <w:rFonts w:hint="eastAsia"/>
          <w:color w:val="333333"/>
          <w:sz w:val="21"/>
          <w:szCs w:val="21"/>
          <w:u w:val="single"/>
        </w:rPr>
        <w:t xml:space="preserve">  </w:t>
      </w:r>
      <w:r>
        <w:rPr>
          <w:rFonts w:hint="eastAsia"/>
          <w:color w:val="333333"/>
          <w:sz w:val="21"/>
          <w:szCs w:val="21"/>
        </w:rPr>
        <w:t>个，招考人数增加</w:t>
      </w:r>
      <w:r>
        <w:rPr>
          <w:rFonts w:hint="eastAsia"/>
          <w:color w:val="333333"/>
          <w:sz w:val="21"/>
          <w:szCs w:val="21"/>
          <w:u w:val="single"/>
        </w:rPr>
        <w:t xml:space="preserve">  </w:t>
      </w:r>
      <w:r>
        <w:rPr>
          <w:rFonts w:hint="eastAsia"/>
          <w:color w:val="333333"/>
          <w:sz w:val="21"/>
          <w:szCs w:val="21"/>
          <w:u w:val="single"/>
          <w:lang w:val="en-US" w:eastAsia="zh-CN"/>
        </w:rPr>
        <w:t>57</w:t>
      </w:r>
      <w:r>
        <w:rPr>
          <w:rFonts w:hint="eastAsia"/>
          <w:color w:val="333333"/>
          <w:sz w:val="21"/>
          <w:szCs w:val="21"/>
          <w:u w:val="single"/>
        </w:rPr>
        <w:t xml:space="preserve"> </w:t>
      </w:r>
      <w:r>
        <w:rPr>
          <w:rFonts w:hint="eastAsia"/>
          <w:color w:val="333333"/>
          <w:sz w:val="21"/>
          <w:szCs w:val="21"/>
        </w:rPr>
        <w:t>人。从招考职位及招考人数的数据可以看出，2017年国家公务员招录考试</w:t>
      </w:r>
      <w:r>
        <w:rPr>
          <w:rFonts w:hint="eastAsia"/>
          <w:color w:val="333333"/>
          <w:sz w:val="21"/>
          <w:szCs w:val="21"/>
          <w:lang w:eastAsia="zh-CN"/>
        </w:rPr>
        <w:t>招考人数相比去年变化不大</w:t>
      </w:r>
      <w:r>
        <w:rPr>
          <w:rFonts w:hint="eastAsia"/>
          <w:color w:val="333333"/>
          <w:sz w:val="21"/>
          <w:szCs w:val="21"/>
        </w:rPr>
        <w:t>。</w:t>
      </w:r>
    </w:p>
    <w:p>
      <w:pPr>
        <w:pStyle w:val="5"/>
        <w:shd w:val="clear" w:color="auto" w:fill="FFFFFF"/>
        <w:spacing w:before="0" w:beforeAutospacing="0" w:after="0" w:afterAutospacing="0" w:line="360" w:lineRule="atLeast"/>
        <w:ind w:firstLine="420"/>
        <w:rPr>
          <w:rFonts w:hint="eastAsia"/>
          <w:color w:val="333333"/>
          <w:sz w:val="21"/>
          <w:szCs w:val="21"/>
        </w:rPr>
      </w:pPr>
    </w:p>
    <w:p>
      <w:pPr>
        <w:pStyle w:val="5"/>
        <w:shd w:val="clear" w:color="auto" w:fill="FFFFFF"/>
        <w:spacing w:before="0" w:beforeAutospacing="0" w:after="0" w:afterAutospacing="0" w:line="360" w:lineRule="atLeast"/>
        <w:jc w:val="center"/>
        <w:rPr>
          <w:rStyle w:val="7"/>
          <w:color w:val="333333"/>
          <w:sz w:val="21"/>
          <w:szCs w:val="21"/>
        </w:rPr>
      </w:pPr>
      <w:r>
        <w:rPr>
          <w:rStyle w:val="7"/>
          <w:rFonts w:hint="eastAsia"/>
          <w:color w:val="333333"/>
          <w:sz w:val="21"/>
          <w:szCs w:val="21"/>
        </w:rPr>
        <w:t>表一：2003—201</w:t>
      </w:r>
      <w:r>
        <w:rPr>
          <w:rStyle w:val="7"/>
          <w:color w:val="333333"/>
          <w:sz w:val="21"/>
          <w:szCs w:val="21"/>
        </w:rPr>
        <w:t>6</w:t>
      </w:r>
      <w:r>
        <w:rPr>
          <w:rStyle w:val="7"/>
          <w:rFonts w:hint="eastAsia"/>
          <w:color w:val="333333"/>
          <w:sz w:val="21"/>
          <w:szCs w:val="21"/>
        </w:rPr>
        <w:t>年</w:t>
      </w:r>
      <w:r>
        <w:fldChar w:fldCharType="begin"/>
      </w:r>
      <w:r>
        <w:instrText xml:space="preserve"> HYPERLINK "http://www.huatu.com/" \t "_blank" </w:instrText>
      </w:r>
      <w:r>
        <w:fldChar w:fldCharType="separate"/>
      </w:r>
      <w:r>
        <w:rPr>
          <w:rStyle w:val="7"/>
          <w:rFonts w:hint="eastAsia"/>
          <w:color w:val="333333"/>
          <w:sz w:val="21"/>
          <w:szCs w:val="21"/>
        </w:rPr>
        <w:t>国家公务员考试</w:t>
      </w:r>
      <w:r>
        <w:rPr>
          <w:rStyle w:val="7"/>
          <w:rFonts w:hint="eastAsia"/>
          <w:color w:val="333333"/>
          <w:sz w:val="21"/>
          <w:szCs w:val="21"/>
        </w:rPr>
        <w:fldChar w:fldCharType="end"/>
      </w:r>
      <w:r>
        <w:rPr>
          <w:rStyle w:val="7"/>
          <w:rFonts w:hint="eastAsia"/>
          <w:color w:val="333333"/>
          <w:sz w:val="21"/>
          <w:szCs w:val="21"/>
        </w:rPr>
        <w:t>招录情况汇总</w:t>
      </w:r>
    </w:p>
    <w:tbl>
      <w:tblPr>
        <w:tblStyle w:val="9"/>
        <w:tblW w:w="6480" w:type="dxa"/>
        <w:jc w:val="center"/>
        <w:tblInd w:w="0" w:type="dxa"/>
        <w:tblLayout w:type="fixed"/>
        <w:tblCellMar>
          <w:top w:w="15" w:type="dxa"/>
          <w:left w:w="15" w:type="dxa"/>
          <w:bottom w:w="15" w:type="dxa"/>
          <w:right w:w="15" w:type="dxa"/>
        </w:tblCellMar>
      </w:tblPr>
      <w:tblGrid>
        <w:gridCol w:w="1080"/>
        <w:gridCol w:w="1080"/>
        <w:gridCol w:w="1080"/>
        <w:gridCol w:w="1080"/>
        <w:gridCol w:w="1080"/>
        <w:gridCol w:w="1080"/>
      </w:tblGrid>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年份</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招考职位</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招录人数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审核通过（单位：万）</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参考人数</w:t>
            </w:r>
          </w:p>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（单位：万）</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Theme="minorEastAsia" w:hAnsiTheme="minorEastAsia" w:cstheme="minorEastAsia"/>
                <w:b/>
                <w:color w:val="333333"/>
                <w:kern w:val="0"/>
                <w:sz w:val="20"/>
                <w:szCs w:val="20"/>
                <w:lang w:bidi="ar"/>
              </w:rPr>
            </w:pPr>
            <w:r>
              <w:rPr>
                <w:rFonts w:hint="eastAsia" w:asciiTheme="minorEastAsia" w:hAnsiTheme="minorEastAsia" w:cstheme="minorEastAsia"/>
                <w:b/>
                <w:color w:val="333333"/>
                <w:kern w:val="0"/>
                <w:sz w:val="20"/>
                <w:szCs w:val="20"/>
                <w:lang w:bidi="ar"/>
              </w:rPr>
              <w:t>最终比例</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15659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27817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139.46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33.4:1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13475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22249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140.9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40:1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11729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19538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51:1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12901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20839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138.3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111.7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53:1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10486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17941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53:1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9763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15290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141.5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90.2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59∶1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9275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15526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144.3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92.7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59∶1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7556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13566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105.2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77.5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58∶1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6691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13787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46∶1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6361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12724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53.5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42∶1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6053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10282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48.6：1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5456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8271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35∶1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4036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7572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15∶1</w:t>
            </w:r>
          </w:p>
        </w:tc>
      </w:tr>
      <w:tr>
        <w:tblPrEx>
          <w:tblLayout w:type="fixed"/>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2003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5475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87609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Cs/>
                <w:color w:val="333333"/>
                <w:sz w:val="20"/>
                <w:szCs w:val="20"/>
              </w:rPr>
            </w:pPr>
            <w:r>
              <w:rPr>
                <w:rFonts w:hint="eastAsia" w:asciiTheme="minorEastAsia" w:hAnsiTheme="minorEastAsia" w:cstheme="minorEastAsia"/>
                <w:bCs/>
                <w:color w:val="333333"/>
                <w:kern w:val="0"/>
                <w:sz w:val="20"/>
                <w:szCs w:val="20"/>
                <w:lang w:bidi="ar"/>
              </w:rPr>
              <w:t>16∶1</w:t>
            </w:r>
          </w:p>
        </w:tc>
      </w:tr>
    </w:tbl>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color w:val="333333"/>
          <w:sz w:val="21"/>
          <w:szCs w:val="21"/>
        </w:rPr>
      </w:pPr>
      <w:r>
        <w:rPr>
          <w:rStyle w:val="7"/>
          <w:rFonts w:hint="eastAsia"/>
          <w:color w:val="333333"/>
          <w:sz w:val="21"/>
          <w:szCs w:val="21"/>
        </w:rPr>
        <w:t>表二：2017国考（湖南地区）各招考部门招录人数及职位数汇总</w:t>
      </w:r>
    </w:p>
    <w:tbl>
      <w:tblPr>
        <w:tblStyle w:val="9"/>
        <w:tblW w:w="7320" w:type="dxa"/>
        <w:jc w:val="center"/>
        <w:tblInd w:w="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10"/>
        <w:gridCol w:w="165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部门名称</w:t>
            </w:r>
          </w:p>
        </w:tc>
        <w:tc>
          <w:tcPr>
            <w:tcW w:w="165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职位数</w:t>
            </w:r>
          </w:p>
        </w:tc>
        <w:tc>
          <w:tcPr>
            <w:tcW w:w="156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招考人数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湖南省国家税务局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中国银行业监督管理委员会湖南监管局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广州铁路公安局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国家统计局湖南调查总队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湖南出入境检验检疫局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湖南省邮政管理局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中华人民共和国长江海事局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中国保险监督管理委员会湖南监管局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湖南煤矿安全监察局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中国证券监督管理委员会湖南监管局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湖南省气象局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交通部长江航运公安局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审计署驻长沙特派员办事处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长沙海关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湖南储备物资管理局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中国民航空中警察总队系统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工业和信息化部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729</w:t>
            </w:r>
          </w:p>
        </w:tc>
      </w:tr>
    </w:tbl>
    <w:p>
      <w:pPr>
        <w:pStyle w:val="5"/>
        <w:shd w:val="clear" w:color="auto" w:fill="FFFFFF"/>
        <w:spacing w:before="0" w:beforeAutospacing="0" w:after="0" w:afterAutospacing="0" w:line="360" w:lineRule="atLeast"/>
        <w:rPr>
          <w:rStyle w:val="7"/>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color w:val="333333"/>
          <w:sz w:val="21"/>
          <w:szCs w:val="21"/>
        </w:rPr>
      </w:pPr>
      <w:r>
        <w:rPr>
          <w:rStyle w:val="7"/>
          <w:rFonts w:hint="eastAsia"/>
          <w:color w:val="333333"/>
          <w:sz w:val="21"/>
          <w:szCs w:val="21"/>
        </w:rPr>
        <w:t>表三：2016—2017年</w:t>
      </w:r>
      <w:r>
        <w:fldChar w:fldCharType="begin"/>
      </w:r>
      <w:r>
        <w:instrText xml:space="preserve"> HYPERLINK "http://www.huatu.com/" \t "_blank" </w:instrText>
      </w:r>
      <w:r>
        <w:fldChar w:fldCharType="separate"/>
      </w:r>
      <w:r>
        <w:rPr>
          <w:rStyle w:val="7"/>
          <w:rFonts w:hint="eastAsia"/>
          <w:color w:val="333333"/>
          <w:sz w:val="21"/>
          <w:szCs w:val="21"/>
        </w:rPr>
        <w:t>国家公务员考试</w:t>
      </w:r>
      <w:r>
        <w:rPr>
          <w:rStyle w:val="7"/>
          <w:rFonts w:hint="eastAsia"/>
          <w:color w:val="333333"/>
          <w:sz w:val="21"/>
          <w:szCs w:val="21"/>
        </w:rPr>
        <w:fldChar w:fldCharType="end"/>
      </w:r>
      <w:r>
        <w:rPr>
          <w:rStyle w:val="7"/>
          <w:rFonts w:hint="eastAsia"/>
          <w:color w:val="333333"/>
          <w:sz w:val="21"/>
          <w:szCs w:val="21"/>
        </w:rPr>
        <w:t>（湖南地区）招录情况汇总</w:t>
      </w:r>
    </w:p>
    <w:tbl>
      <w:tblPr>
        <w:tblStyle w:val="9"/>
        <w:tblW w:w="3735" w:type="dxa"/>
        <w:jc w:val="center"/>
        <w:tblInd w:w="0" w:type="dxa"/>
        <w:tblLayout w:type="fixed"/>
        <w:tblCellMar>
          <w:top w:w="15" w:type="dxa"/>
          <w:left w:w="15" w:type="dxa"/>
          <w:bottom w:w="15" w:type="dxa"/>
          <w:right w:w="15" w:type="dxa"/>
        </w:tblCellMar>
      </w:tblPr>
      <w:tblGrid>
        <w:gridCol w:w="1575"/>
        <w:gridCol w:w="1080"/>
        <w:gridCol w:w="1080"/>
      </w:tblGrid>
      <w:tr>
        <w:tblPrEx>
          <w:tblLayout w:type="fixed"/>
          <w:tblCellMar>
            <w:top w:w="15" w:type="dxa"/>
            <w:left w:w="15" w:type="dxa"/>
            <w:bottom w:w="15" w:type="dxa"/>
            <w:right w:w="15"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Cs w:val="21"/>
              </w:rPr>
            </w:pPr>
            <w:r>
              <w:rPr>
                <w:rFonts w:hint="eastAsia" w:ascii="宋体" w:hAnsi="宋体" w:eastAsia="宋体" w:cs="宋体"/>
                <w:b/>
                <w:color w:val="333333"/>
                <w:kern w:val="0"/>
                <w:szCs w:val="21"/>
                <w:lang w:bidi="ar"/>
              </w:rPr>
              <w:t>年份</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Cs w:val="21"/>
              </w:rPr>
            </w:pPr>
            <w:r>
              <w:rPr>
                <w:rFonts w:hint="eastAsia" w:ascii="宋体" w:hAnsi="宋体" w:eastAsia="宋体" w:cs="宋体"/>
                <w:b/>
                <w:color w:val="333333"/>
                <w:kern w:val="0"/>
                <w:szCs w:val="21"/>
                <w:lang w:bidi="ar"/>
              </w:rPr>
              <w:t xml:space="preserve">招考职位 </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Cs w:val="21"/>
              </w:rPr>
            </w:pPr>
            <w:r>
              <w:rPr>
                <w:rFonts w:hint="eastAsia" w:ascii="宋体" w:hAnsi="宋体" w:eastAsia="宋体" w:cs="宋体"/>
                <w:b/>
                <w:color w:val="333333"/>
                <w:kern w:val="0"/>
                <w:szCs w:val="21"/>
                <w:lang w:bidi="ar"/>
              </w:rPr>
              <w:t xml:space="preserve">招录人数 </w:t>
            </w:r>
          </w:p>
        </w:tc>
      </w:tr>
      <w:tr>
        <w:tblPrEx>
          <w:tblLayout w:type="fixed"/>
          <w:tblCellMar>
            <w:top w:w="15" w:type="dxa"/>
            <w:left w:w="15" w:type="dxa"/>
            <w:bottom w:w="15" w:type="dxa"/>
            <w:right w:w="15" w:type="dxa"/>
          </w:tblCellMar>
        </w:tblPrEx>
        <w:trPr>
          <w:trHeight w:val="90"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333333"/>
                <w:szCs w:val="21"/>
              </w:rPr>
            </w:pPr>
            <w:r>
              <w:rPr>
                <w:rFonts w:hint="eastAsia" w:ascii="宋体" w:hAnsi="宋体" w:eastAsia="宋体" w:cs="宋体"/>
                <w:b/>
                <w:color w:val="333333"/>
                <w:kern w:val="0"/>
                <w:szCs w:val="21"/>
                <w:lang w:bidi="ar"/>
              </w:rPr>
              <w:t>2017年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601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729</w:t>
            </w:r>
          </w:p>
        </w:tc>
      </w:tr>
      <w:tr>
        <w:tblPrEx>
          <w:tblLayout w:type="fixed"/>
          <w:tblCellMar>
            <w:top w:w="15" w:type="dxa"/>
            <w:left w:w="15" w:type="dxa"/>
            <w:bottom w:w="15" w:type="dxa"/>
            <w:right w:w="15"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333333"/>
                <w:szCs w:val="21"/>
              </w:rPr>
            </w:pPr>
            <w:r>
              <w:rPr>
                <w:rFonts w:hint="eastAsia" w:ascii="宋体" w:hAnsi="宋体" w:eastAsia="宋体" w:cs="宋体"/>
                <w:b/>
                <w:color w:val="333333"/>
                <w:kern w:val="0"/>
                <w:szCs w:val="21"/>
                <w:lang w:bidi="ar"/>
              </w:rPr>
              <w:t>2016年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491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67</w:t>
            </w:r>
            <w:r>
              <w:rPr>
                <w:rFonts w:hint="eastAsia" w:ascii="宋体" w:hAnsi="宋体" w:eastAsia="宋体" w:cs="宋体"/>
                <w:color w:val="333333"/>
                <w:kern w:val="0"/>
                <w:szCs w:val="21"/>
                <w:lang w:val="en-US" w:eastAsia="zh-CN" w:bidi="ar"/>
              </w:rPr>
              <w:t>2</w:t>
            </w:r>
          </w:p>
        </w:tc>
      </w:tr>
    </w:tbl>
    <w:p>
      <w:pPr>
        <w:pStyle w:val="5"/>
        <w:shd w:val="clear" w:color="auto" w:fill="FFFFFF"/>
        <w:spacing w:before="0" w:beforeAutospacing="0" w:after="0" w:afterAutospacing="0" w:line="360" w:lineRule="atLeast"/>
        <w:jc w:val="center"/>
        <w:rPr>
          <w:rStyle w:val="7"/>
          <w:color w:val="333333"/>
          <w:sz w:val="21"/>
          <w:szCs w:val="21"/>
        </w:rPr>
      </w:pP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国家公务员</w:t>
      </w:r>
      <w:r>
        <w:rPr>
          <w:color w:val="333333"/>
          <w:sz w:val="21"/>
          <w:szCs w:val="21"/>
        </w:rPr>
        <w:t>考试</w:t>
      </w:r>
      <w:r>
        <w:rPr>
          <w:rFonts w:hint="eastAsia"/>
          <w:color w:val="333333"/>
          <w:sz w:val="21"/>
          <w:szCs w:val="21"/>
        </w:rPr>
        <w:t>职位分属四个系统，分别是中央党群机关、中央国家行政机关、中央国家行政机关直属机构和派出机构、国务院系统参照公务员法管理事业单位。其中湖南地区只有中央国家行政机关直属机构和派出机构、国务院系统参照公务员法管理事业单位有招录。</w:t>
      </w:r>
    </w:p>
    <w:p>
      <w:pPr>
        <w:pStyle w:val="5"/>
        <w:shd w:val="clear" w:color="auto" w:fill="FFFFFF"/>
        <w:spacing w:before="0" w:beforeAutospacing="0" w:after="0" w:afterAutospacing="0" w:line="360" w:lineRule="atLeast"/>
        <w:rPr>
          <w:rFonts w:hint="eastAsia"/>
          <w:color w:val="333333"/>
          <w:sz w:val="21"/>
          <w:szCs w:val="21"/>
        </w:rPr>
      </w:pPr>
      <w:r>
        <w:rPr>
          <w:rFonts w:hint="eastAsia"/>
          <w:color w:val="333333"/>
          <w:sz w:val="21"/>
          <w:szCs w:val="21"/>
        </w:rPr>
        <w:t>2017年全国各系统招考职位数如下表所示：</w:t>
      </w: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color w:val="333333"/>
          <w:sz w:val="21"/>
          <w:szCs w:val="21"/>
        </w:rPr>
      </w:pPr>
      <w:r>
        <w:rPr>
          <w:rStyle w:val="7"/>
          <w:rFonts w:hint="eastAsia"/>
          <w:color w:val="333333"/>
          <w:sz w:val="21"/>
          <w:szCs w:val="21"/>
        </w:rPr>
        <w:t>表四：2010—2017年国家公务员考试四大系统招录人数及职位数</w:t>
      </w:r>
    </w:p>
    <w:tbl>
      <w:tblPr>
        <w:tblStyle w:val="9"/>
        <w:tblW w:w="9461" w:type="dxa"/>
        <w:tblInd w:w="0" w:type="dxa"/>
        <w:tblLayout w:type="fixed"/>
        <w:tblCellMar>
          <w:top w:w="15" w:type="dxa"/>
          <w:left w:w="15" w:type="dxa"/>
          <w:bottom w:w="15" w:type="dxa"/>
          <w:right w:w="15" w:type="dxa"/>
        </w:tblCellMar>
      </w:tblPr>
      <w:tblGrid>
        <w:gridCol w:w="1075"/>
        <w:gridCol w:w="940"/>
        <w:gridCol w:w="1074"/>
        <w:gridCol w:w="1074"/>
        <w:gridCol w:w="1074"/>
        <w:gridCol w:w="1076"/>
        <w:gridCol w:w="1076"/>
        <w:gridCol w:w="1075"/>
        <w:gridCol w:w="997"/>
      </w:tblGrid>
      <w:tr>
        <w:tblPrEx>
          <w:tblLayout w:type="fixed"/>
          <w:tblCellMar>
            <w:top w:w="15" w:type="dxa"/>
            <w:left w:w="15" w:type="dxa"/>
            <w:bottom w:w="15" w:type="dxa"/>
            <w:right w:w="15" w:type="dxa"/>
          </w:tblCellMar>
        </w:tblPrEx>
        <w:trPr>
          <w:trHeight w:val="750"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年份</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中央党群机关</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中央国家行政机关</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中央国家行政机关直属机构</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国务院系统参照公务员法管理事业单位</w:t>
            </w:r>
          </w:p>
        </w:tc>
      </w:tr>
      <w:tr>
        <w:tblPrEx>
          <w:tblLayout w:type="fixed"/>
          <w:tblCellMar>
            <w:top w:w="15" w:type="dxa"/>
            <w:left w:w="15" w:type="dxa"/>
            <w:bottom w:w="15" w:type="dxa"/>
            <w:right w:w="15" w:type="dxa"/>
          </w:tblCellMar>
        </w:tblPrEx>
        <w:trPr>
          <w:trHeight w:val="285"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ascii="宋体" w:hAnsi="宋体" w:eastAsia="宋体" w:cs="宋体"/>
                <w:b/>
                <w:color w:val="333333"/>
                <w:sz w:val="20"/>
                <w:szCs w:val="20"/>
              </w:rPr>
            </w:pPr>
          </w:p>
        </w:tc>
        <w:tc>
          <w:tcPr>
            <w:tcW w:w="94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10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人数</w:t>
            </w:r>
          </w:p>
        </w:tc>
        <w:tc>
          <w:tcPr>
            <w:tcW w:w="10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10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人数</w:t>
            </w:r>
          </w:p>
        </w:tc>
        <w:tc>
          <w:tcPr>
            <w:tcW w:w="10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10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人数</w:t>
            </w:r>
          </w:p>
        </w:tc>
        <w:tc>
          <w:tcPr>
            <w:tcW w:w="107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99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人数</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2011年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269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392</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467</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715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7211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12467</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1811</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2631</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2012年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301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419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460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767</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7818</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14139</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1907</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2616</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2013年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337</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455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435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754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9623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16193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2506</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3437</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2014年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300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426</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365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641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9412</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16202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1652</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2251</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2015年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251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360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428</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876</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10453</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18017</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2342</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2995</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2016年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189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275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451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905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12351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23046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2668</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Cs w:val="21"/>
              </w:rPr>
            </w:pPr>
            <w:r>
              <w:rPr>
                <w:rFonts w:hint="eastAsia" w:ascii="宋体" w:hAnsi="宋体" w:eastAsia="宋体" w:cs="宋体"/>
                <w:color w:val="333333"/>
                <w:kern w:val="0"/>
                <w:szCs w:val="21"/>
                <w:lang w:bidi="ar"/>
              </w:rPr>
              <w:t>3591</w:t>
            </w:r>
          </w:p>
        </w:tc>
      </w:tr>
      <w:tr>
        <w:tblPrEx>
          <w:tblLayout w:type="fixed"/>
          <w:tblCellMar>
            <w:top w:w="15" w:type="dxa"/>
            <w:left w:w="15" w:type="dxa"/>
            <w:bottom w:w="15" w:type="dxa"/>
            <w:right w:w="15" w:type="dxa"/>
          </w:tblCellMar>
        </w:tblPrEx>
        <w:trPr>
          <w:trHeight w:val="28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2017年</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333333"/>
                <w:szCs w:val="21"/>
                <w:lang w:val="en-US" w:eastAsia="zh-CN"/>
              </w:rPr>
            </w:pPr>
            <w:r>
              <w:rPr>
                <w:rFonts w:hint="eastAsia" w:ascii="Arial" w:hAnsi="Arial" w:eastAsia="宋体" w:cs="Arial"/>
                <w:b/>
                <w:bCs/>
                <w:color w:val="333333"/>
                <w:szCs w:val="21"/>
                <w:lang w:val="en-US" w:eastAsia="zh-CN"/>
              </w:rPr>
              <w:t>203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294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459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859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12339</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22416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eastAsia="宋体" w:cs="Arial"/>
                <w:b/>
                <w:bCs/>
                <w:color w:val="333333"/>
                <w:szCs w:val="21"/>
                <w:lang w:val="en-US" w:eastAsia="zh-CN"/>
              </w:rPr>
            </w:pPr>
            <w:r>
              <w:rPr>
                <w:rFonts w:hint="eastAsia" w:ascii="Arial" w:hAnsi="Arial" w:eastAsia="宋体" w:cs="Arial"/>
                <w:b/>
                <w:bCs/>
                <w:color w:val="333333"/>
                <w:szCs w:val="21"/>
                <w:lang w:val="en-US" w:eastAsia="zh-CN"/>
              </w:rPr>
              <w:t>2588</w:t>
            </w:r>
          </w:p>
        </w:tc>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000000"/>
                <w:sz w:val="22"/>
                <w:lang w:val="en-US" w:eastAsia="zh-CN"/>
              </w:rPr>
            </w:pPr>
            <w:r>
              <w:rPr>
                <w:rFonts w:hint="eastAsia" w:ascii="Arial" w:hAnsi="Arial" w:eastAsia="宋体" w:cs="Arial"/>
                <w:b/>
                <w:bCs/>
                <w:color w:val="333333"/>
                <w:szCs w:val="21"/>
                <w:lang w:val="en-US" w:eastAsia="zh-CN"/>
              </w:rPr>
              <w:t>3492</w:t>
            </w:r>
          </w:p>
        </w:tc>
      </w:tr>
    </w:tbl>
    <w:p>
      <w:pPr>
        <w:shd w:val="clear" w:color="auto" w:fill="FFFFFF"/>
        <w:spacing w:line="360" w:lineRule="atLeast"/>
        <w:jc w:val="center"/>
        <w:rPr>
          <w:rFonts w:hint="eastAsia"/>
          <w:b/>
          <w:bCs/>
          <w:color w:val="333333"/>
          <w:szCs w:val="21"/>
        </w:rPr>
      </w:pPr>
    </w:p>
    <w:p>
      <w:pPr>
        <w:shd w:val="clear" w:color="auto" w:fill="FFFFFF"/>
        <w:spacing w:line="360" w:lineRule="atLeast"/>
        <w:jc w:val="center"/>
        <w:rPr>
          <w:rFonts w:hint="eastAsia"/>
          <w:b/>
          <w:bCs/>
          <w:color w:val="333333"/>
          <w:szCs w:val="21"/>
        </w:rPr>
      </w:pPr>
    </w:p>
    <w:p>
      <w:pPr>
        <w:shd w:val="clear" w:color="auto" w:fill="FFFFFF"/>
        <w:spacing w:line="360" w:lineRule="atLeast"/>
        <w:jc w:val="center"/>
        <w:rPr>
          <w:rFonts w:hint="eastAsia"/>
          <w:b/>
          <w:bCs/>
          <w:color w:val="333333"/>
          <w:szCs w:val="21"/>
        </w:rPr>
      </w:pPr>
    </w:p>
    <w:p>
      <w:pPr>
        <w:shd w:val="clear" w:color="auto" w:fill="FFFFFF"/>
        <w:spacing w:line="360" w:lineRule="atLeast"/>
        <w:jc w:val="center"/>
        <w:rPr>
          <w:rFonts w:hint="eastAsia"/>
          <w:b/>
          <w:bCs/>
          <w:color w:val="333333"/>
          <w:szCs w:val="21"/>
        </w:rPr>
      </w:pPr>
    </w:p>
    <w:p>
      <w:pPr>
        <w:shd w:val="clear" w:color="auto" w:fill="FFFFFF"/>
        <w:spacing w:line="360" w:lineRule="atLeast"/>
        <w:jc w:val="center"/>
        <w:rPr>
          <w:rFonts w:hint="eastAsia"/>
          <w:b/>
          <w:bCs/>
          <w:color w:val="333333"/>
          <w:szCs w:val="21"/>
        </w:rPr>
      </w:pPr>
    </w:p>
    <w:p>
      <w:pPr>
        <w:shd w:val="clear" w:color="auto" w:fill="FFFFFF"/>
        <w:spacing w:line="360" w:lineRule="atLeast"/>
        <w:jc w:val="center"/>
        <w:rPr>
          <w:rFonts w:hint="eastAsia"/>
          <w:b/>
          <w:bCs/>
          <w:color w:val="333333"/>
          <w:szCs w:val="21"/>
        </w:rPr>
      </w:pPr>
      <w:r>
        <w:rPr>
          <w:rFonts w:hint="eastAsia"/>
          <w:b/>
          <w:bCs/>
          <w:color w:val="333333"/>
          <w:szCs w:val="21"/>
        </w:rPr>
        <w:t>表五：2017年（湖南地区）各系统招考职位数</w:t>
      </w:r>
    </w:p>
    <w:p>
      <w:pPr>
        <w:shd w:val="clear" w:color="auto" w:fill="FFFFFF"/>
        <w:spacing w:line="360" w:lineRule="atLeast"/>
        <w:jc w:val="center"/>
        <w:rPr>
          <w:rFonts w:hint="eastAsia"/>
          <w:b/>
          <w:bCs/>
          <w:color w:val="333333"/>
          <w:szCs w:val="21"/>
        </w:rPr>
      </w:pPr>
    </w:p>
    <w:tbl>
      <w:tblPr>
        <w:tblStyle w:val="9"/>
        <w:tblW w:w="8952" w:type="dxa"/>
        <w:tblInd w:w="0" w:type="dxa"/>
        <w:tblLayout w:type="fixed"/>
        <w:tblCellMar>
          <w:top w:w="15" w:type="dxa"/>
          <w:left w:w="15" w:type="dxa"/>
          <w:bottom w:w="15" w:type="dxa"/>
          <w:right w:w="15" w:type="dxa"/>
        </w:tblCellMar>
      </w:tblPr>
      <w:tblGrid>
        <w:gridCol w:w="4105"/>
        <w:gridCol w:w="1583"/>
        <w:gridCol w:w="1037"/>
        <w:gridCol w:w="1241"/>
        <w:gridCol w:w="986"/>
      </w:tblGrid>
      <w:tr>
        <w:tblPrEx>
          <w:tblLayout w:type="fixed"/>
          <w:tblCellMar>
            <w:top w:w="15" w:type="dxa"/>
            <w:left w:w="15" w:type="dxa"/>
            <w:bottom w:w="15" w:type="dxa"/>
            <w:right w:w="15" w:type="dxa"/>
          </w:tblCellMar>
        </w:tblPrEx>
        <w:trPr>
          <w:trHeight w:val="285" w:hRule="atLeast"/>
        </w:trPr>
        <w:tc>
          <w:tcPr>
            <w:tcW w:w="410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年份</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2016</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2017</w:t>
            </w:r>
          </w:p>
        </w:tc>
      </w:tr>
      <w:tr>
        <w:tblPrEx>
          <w:tblLayout w:type="fixed"/>
          <w:tblCellMar>
            <w:top w:w="15" w:type="dxa"/>
            <w:left w:w="15" w:type="dxa"/>
            <w:bottom w:w="15" w:type="dxa"/>
            <w:right w:w="15" w:type="dxa"/>
          </w:tblCellMar>
        </w:tblPrEx>
        <w:trPr>
          <w:trHeight w:val="285" w:hRule="atLeast"/>
        </w:trPr>
        <w:tc>
          <w:tcPr>
            <w:tcW w:w="410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机构性质</w:t>
            </w:r>
          </w:p>
        </w:tc>
        <w:tc>
          <w:tcPr>
            <w:tcW w:w="1583"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招考人数</w:t>
            </w:r>
          </w:p>
        </w:tc>
        <w:tc>
          <w:tcPr>
            <w:tcW w:w="103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职位表</w:t>
            </w:r>
          </w:p>
        </w:tc>
        <w:tc>
          <w:tcPr>
            <w:tcW w:w="1241"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招考人数</w:t>
            </w:r>
          </w:p>
        </w:tc>
        <w:tc>
          <w:tcPr>
            <w:tcW w:w="98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spacing w:line="345" w:lineRule="atLeast"/>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职位表</w:t>
            </w:r>
          </w:p>
        </w:tc>
      </w:tr>
      <w:tr>
        <w:tblPrEx>
          <w:tblLayout w:type="fixed"/>
          <w:tblCellMar>
            <w:top w:w="15" w:type="dxa"/>
            <w:left w:w="15" w:type="dxa"/>
            <w:bottom w:w="15" w:type="dxa"/>
            <w:right w:w="15" w:type="dxa"/>
          </w:tblCellMar>
        </w:tblPrEx>
        <w:trPr>
          <w:trHeight w:val="285" w:hRule="atLeast"/>
        </w:trPr>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参照公务员法管理事业单位</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87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55</w:t>
            </w:r>
          </w:p>
        </w:tc>
      </w:tr>
      <w:tr>
        <w:tblPrEx>
          <w:tblLayout w:type="fixed"/>
          <w:tblCellMar>
            <w:top w:w="15" w:type="dxa"/>
            <w:left w:w="15" w:type="dxa"/>
            <w:bottom w:w="15" w:type="dxa"/>
            <w:right w:w="15" w:type="dxa"/>
          </w:tblCellMar>
        </w:tblPrEx>
        <w:trPr>
          <w:trHeight w:val="285" w:hRule="atLeast"/>
        </w:trPr>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中央国家行政机关省级以下直属机构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642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546</w:t>
            </w:r>
          </w:p>
        </w:tc>
      </w:tr>
      <w:tr>
        <w:tblPrEx>
          <w:tblLayout w:type="fixed"/>
          <w:tblCellMar>
            <w:top w:w="15" w:type="dxa"/>
            <w:left w:w="15" w:type="dxa"/>
            <w:bottom w:w="15" w:type="dxa"/>
            <w:right w:w="15" w:type="dxa"/>
          </w:tblCellMar>
        </w:tblPrEx>
        <w:trPr>
          <w:trHeight w:val="285" w:hRule="atLeast"/>
        </w:trPr>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总计</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672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729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601</w:t>
            </w:r>
          </w:p>
        </w:tc>
      </w:tr>
    </w:tbl>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ind w:firstLine="420"/>
        <w:rPr>
          <w:rFonts w:hint="eastAsia"/>
          <w:sz w:val="21"/>
          <w:szCs w:val="21"/>
        </w:rPr>
      </w:pPr>
      <w:r>
        <w:rPr>
          <w:rFonts w:hint="eastAsia"/>
          <w:sz w:val="21"/>
          <w:szCs w:val="21"/>
        </w:rPr>
        <w:t>近几年来，考生的报考比例持续增长，预计在今年就业压力等原因造成的就业压力影响下，考生报考的热情将持续高涨。</w:t>
      </w:r>
    </w:p>
    <w:p>
      <w:pPr>
        <w:pStyle w:val="5"/>
        <w:shd w:val="clear" w:color="auto" w:fill="FFFFFF"/>
        <w:spacing w:before="0" w:beforeAutospacing="0" w:after="0" w:afterAutospacing="0" w:line="360" w:lineRule="atLeast"/>
        <w:ind w:firstLine="420"/>
        <w:rPr>
          <w:rFonts w:hint="eastAsia"/>
          <w:sz w:val="21"/>
          <w:szCs w:val="21"/>
        </w:rPr>
      </w:pPr>
    </w:p>
    <w:p>
      <w:pPr>
        <w:pStyle w:val="5"/>
        <w:shd w:val="clear" w:color="auto" w:fill="FFFFFF"/>
        <w:spacing w:before="0" w:beforeAutospacing="0" w:after="0" w:afterAutospacing="0" w:line="360" w:lineRule="atLeast"/>
        <w:ind w:firstLine="420"/>
        <w:rPr>
          <w:rFonts w:hint="eastAsia"/>
          <w:sz w:val="21"/>
          <w:szCs w:val="21"/>
        </w:rPr>
      </w:pP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二、学历要求情况</w:t>
      </w: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2017年国家公务员考试湖南地区，本科可报职位为</w:t>
      </w:r>
      <w:r>
        <w:rPr>
          <w:rFonts w:hint="eastAsia"/>
          <w:color w:val="333333"/>
          <w:sz w:val="21"/>
          <w:szCs w:val="21"/>
          <w:lang w:val="en-US" w:eastAsia="zh-CN"/>
        </w:rPr>
        <w:t xml:space="preserve"> </w:t>
      </w:r>
      <w:r>
        <w:rPr>
          <w:color w:val="333333"/>
          <w:sz w:val="21"/>
          <w:szCs w:val="21"/>
          <w:u w:val="single"/>
        </w:rPr>
        <w:t xml:space="preserve"> </w:t>
      </w:r>
      <w:r>
        <w:rPr>
          <w:rFonts w:hint="eastAsia"/>
          <w:color w:val="333333"/>
          <w:sz w:val="21"/>
          <w:szCs w:val="21"/>
          <w:u w:val="single"/>
          <w:lang w:val="en-US" w:eastAsia="zh-CN"/>
        </w:rPr>
        <w:t>499</w:t>
      </w:r>
      <w:r>
        <w:rPr>
          <w:color w:val="333333"/>
          <w:sz w:val="21"/>
          <w:szCs w:val="21"/>
          <w:u w:val="single"/>
        </w:rPr>
        <w:t xml:space="preserve"> </w:t>
      </w:r>
      <w:r>
        <w:rPr>
          <w:rFonts w:hint="eastAsia"/>
          <w:color w:val="333333"/>
          <w:sz w:val="21"/>
          <w:szCs w:val="21"/>
        </w:rPr>
        <w:t>，占总职位的</w:t>
      </w:r>
      <w:r>
        <w:rPr>
          <w:color w:val="333333"/>
          <w:sz w:val="21"/>
          <w:szCs w:val="21"/>
          <w:u w:val="single"/>
        </w:rPr>
        <w:t xml:space="preserve">   </w:t>
      </w:r>
      <w:r>
        <w:rPr>
          <w:rFonts w:hint="eastAsia"/>
          <w:color w:val="333333"/>
          <w:sz w:val="21"/>
          <w:szCs w:val="21"/>
          <w:u w:val="single"/>
          <w:lang w:val="en-US" w:eastAsia="zh-CN"/>
        </w:rPr>
        <w:t>83.2%</w:t>
      </w:r>
      <w:r>
        <w:rPr>
          <w:color w:val="333333"/>
          <w:sz w:val="21"/>
          <w:szCs w:val="21"/>
          <w:u w:val="single"/>
        </w:rPr>
        <w:t xml:space="preserve">   </w:t>
      </w:r>
      <w:r>
        <w:rPr>
          <w:rFonts w:hint="eastAsia"/>
          <w:color w:val="333333"/>
          <w:sz w:val="21"/>
          <w:szCs w:val="21"/>
        </w:rPr>
        <w:t>，占据了大部分职位的学历要求。 2017年国考不同学历考生的选择面如下表所示：</w:t>
      </w: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r>
        <w:rPr>
          <w:rStyle w:val="7"/>
          <w:rFonts w:hint="eastAsia"/>
          <w:color w:val="333333"/>
          <w:sz w:val="21"/>
          <w:szCs w:val="21"/>
        </w:rPr>
        <w:t>表六：2017年国考（湖南地区）学历要求职位数量及比例统计表</w:t>
      </w:r>
    </w:p>
    <w:p>
      <w:pPr>
        <w:pStyle w:val="5"/>
        <w:shd w:val="clear" w:color="auto" w:fill="FFFFFF"/>
        <w:spacing w:before="0" w:beforeAutospacing="0" w:after="0" w:afterAutospacing="0" w:line="360" w:lineRule="atLeast"/>
        <w:jc w:val="center"/>
        <w:rPr>
          <w:rStyle w:val="7"/>
          <w:rFonts w:hint="eastAsia"/>
          <w:color w:val="333333"/>
          <w:sz w:val="21"/>
          <w:szCs w:val="21"/>
        </w:rPr>
      </w:pPr>
    </w:p>
    <w:tbl>
      <w:tblPr>
        <w:tblStyle w:val="9"/>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25"/>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年份</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2016</w:t>
            </w:r>
            <w:r>
              <w:rPr>
                <w:rStyle w:val="14"/>
                <w:lang w:val="en-US" w:eastAsia="zh-CN" w:bidi="ar"/>
              </w:rPr>
              <w:t>年</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2017</w:t>
            </w:r>
            <w:r>
              <w:rPr>
                <w:rStyle w:val="1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招考人数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职位数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所占比例</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招考人数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职位数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eastAsia="宋体"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本科(</w:t>
            </w:r>
            <w:r>
              <w:rPr>
                <w:rStyle w:val="15"/>
                <w:lang w:val="en-US" w:eastAsia="zh-CN" w:bidi="ar"/>
              </w:rPr>
              <w:t>仅限本科</w:t>
            </w:r>
            <w:r>
              <w:rPr>
                <w:rStyle w:val="16"/>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本科或研究生（硕士）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大专(</w:t>
            </w:r>
            <w:r>
              <w:rPr>
                <w:rStyle w:val="15"/>
                <w:lang w:val="en-US" w:eastAsia="zh-CN" w:bidi="ar"/>
              </w:rPr>
              <w:t>仅限大专</w:t>
            </w:r>
            <w:r>
              <w:rPr>
                <w:rStyle w:val="16"/>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大专或本科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大专及以上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研究生（仅限硕士）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研究生（硕士）及以上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bl>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三、专业要求精细化</w:t>
      </w:r>
    </w:p>
    <w:p>
      <w:pPr>
        <w:pStyle w:val="5"/>
        <w:shd w:val="clear" w:color="auto" w:fill="FFFFFF"/>
        <w:spacing w:before="0" w:beforeAutospacing="0" w:after="0" w:afterAutospacing="0" w:line="360" w:lineRule="atLeast"/>
        <w:ind w:firstLine="420"/>
        <w:rPr>
          <w:rFonts w:hint="eastAsia"/>
          <w:b/>
          <w:bCs/>
          <w:color w:val="333333"/>
          <w:sz w:val="21"/>
          <w:szCs w:val="21"/>
        </w:rPr>
      </w:pPr>
      <w:r>
        <w:rPr>
          <w:rFonts w:hint="eastAsia"/>
          <w:color w:val="333333"/>
          <w:sz w:val="21"/>
          <w:szCs w:val="21"/>
        </w:rPr>
        <w:t>和以往考试不同的是对专业的要求更加精细，对于专业命名更加规范。此次招录专业涵盖范围很广，包括财务、财会金融类;法律、法学公安类;城市管理、规划类;汉语言文学、中文、文秘类;计算机类、城市规划、建筑类;法医、临床医学类等等</w:t>
      </w:r>
      <w:r>
        <w:rPr>
          <w:rFonts w:hint="eastAsia"/>
          <w:b/>
          <w:bCs/>
          <w:color w:val="333333"/>
          <w:sz w:val="21"/>
          <w:szCs w:val="21"/>
        </w:rPr>
        <w:t>。</w:t>
      </w:r>
    </w:p>
    <w:p>
      <w:pPr>
        <w:pStyle w:val="5"/>
        <w:shd w:val="clear" w:color="auto" w:fill="FFFFFF"/>
        <w:spacing w:before="0" w:beforeAutospacing="0" w:after="0" w:afterAutospacing="0" w:line="360" w:lineRule="atLeast"/>
        <w:ind w:firstLine="420"/>
        <w:rPr>
          <w:rFonts w:hint="eastAsia"/>
          <w:b/>
          <w:bCs/>
          <w:color w:val="333333"/>
          <w:sz w:val="21"/>
          <w:szCs w:val="21"/>
        </w:rPr>
      </w:pPr>
    </w:p>
    <w:p>
      <w:pPr>
        <w:pStyle w:val="5"/>
        <w:shd w:val="clear" w:color="auto" w:fill="FFFFFF"/>
        <w:spacing w:before="0" w:beforeAutospacing="0" w:after="0" w:afterAutospacing="0" w:line="360" w:lineRule="atLeast"/>
        <w:ind w:firstLine="420"/>
        <w:rPr>
          <w:rStyle w:val="7"/>
          <w:rFonts w:hint="eastAsia"/>
          <w:b w:val="0"/>
          <w:bCs w:val="0"/>
          <w:color w:val="333333"/>
          <w:sz w:val="21"/>
          <w:szCs w:val="21"/>
        </w:rPr>
      </w:pPr>
      <w:r>
        <w:rPr>
          <w:rFonts w:hint="eastAsia"/>
          <w:b w:val="0"/>
          <w:bCs w:val="0"/>
          <w:color w:val="333333"/>
          <w:sz w:val="21"/>
          <w:szCs w:val="21"/>
        </w:rPr>
        <w:t>湖南华图公务员专家对湖南地区专业大类进行了分析：</w:t>
      </w:r>
      <w:r>
        <w:rPr>
          <w:rFonts w:hint="eastAsia"/>
          <w:b w:val="0"/>
          <w:bCs w:val="0"/>
          <w:color w:val="333333"/>
          <w:sz w:val="21"/>
          <w:szCs w:val="21"/>
          <w:lang w:eastAsia="zh-CN"/>
        </w:rPr>
        <w:t>今年湖南地区只有</w:t>
      </w:r>
      <w:r>
        <w:rPr>
          <w:rFonts w:hint="eastAsia"/>
          <w:b w:val="0"/>
          <w:bCs w:val="0"/>
          <w:color w:val="333333"/>
          <w:sz w:val="21"/>
          <w:szCs w:val="21"/>
          <w:lang w:val="en-US" w:eastAsia="zh-CN"/>
        </w:rPr>
        <w:t>1</w:t>
      </w:r>
      <w:r>
        <w:rPr>
          <w:rFonts w:hint="eastAsia"/>
          <w:b w:val="0"/>
          <w:bCs w:val="0"/>
          <w:color w:val="333333"/>
          <w:sz w:val="21"/>
          <w:szCs w:val="21"/>
          <w:lang w:eastAsia="zh-CN"/>
        </w:rPr>
        <w:t>个职位（中国民航空中警察总队系统的空中执勤职位）没有专业限制，</w:t>
      </w:r>
      <w:r>
        <w:rPr>
          <w:rFonts w:hint="eastAsia"/>
          <w:b w:val="0"/>
          <w:bCs w:val="0"/>
          <w:color w:val="333333"/>
          <w:sz w:val="21"/>
          <w:szCs w:val="21"/>
        </w:rPr>
        <w:t>可以说本次考试职位的专业要求更加严格，具体数据见下表：</w:t>
      </w: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color w:val="333333"/>
          <w:sz w:val="21"/>
          <w:szCs w:val="21"/>
        </w:rPr>
      </w:pPr>
      <w:r>
        <w:rPr>
          <w:rStyle w:val="7"/>
          <w:rFonts w:hint="eastAsia"/>
          <w:color w:val="333333"/>
          <w:sz w:val="21"/>
          <w:szCs w:val="21"/>
        </w:rPr>
        <w:t>表七：2017年国考（湖南地区）两大系统专业限制与否情况表</w:t>
      </w:r>
    </w:p>
    <w:tbl>
      <w:tblPr>
        <w:tblStyle w:val="9"/>
        <w:tblW w:w="9725" w:type="dxa"/>
        <w:tblInd w:w="0" w:type="dxa"/>
        <w:tblLayout w:type="fixed"/>
        <w:tblCellMar>
          <w:top w:w="15" w:type="dxa"/>
          <w:left w:w="15" w:type="dxa"/>
          <w:bottom w:w="15" w:type="dxa"/>
          <w:right w:w="15" w:type="dxa"/>
        </w:tblCellMar>
      </w:tblPr>
      <w:tblGrid>
        <w:gridCol w:w="1335"/>
        <w:gridCol w:w="930"/>
        <w:gridCol w:w="1080"/>
        <w:gridCol w:w="1080"/>
        <w:gridCol w:w="977"/>
        <w:gridCol w:w="1064"/>
        <w:gridCol w:w="1118"/>
        <w:gridCol w:w="1022"/>
        <w:gridCol w:w="1119"/>
      </w:tblGrid>
      <w:tr>
        <w:tblPrEx>
          <w:tblLayout w:type="fixed"/>
          <w:tblCellMar>
            <w:top w:w="15" w:type="dxa"/>
            <w:left w:w="15" w:type="dxa"/>
            <w:bottom w:w="15" w:type="dxa"/>
            <w:right w:w="15" w:type="dxa"/>
          </w:tblCellMar>
        </w:tblPrEx>
        <w:trPr>
          <w:trHeight w:val="49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年份</w:t>
            </w:r>
          </w:p>
        </w:tc>
        <w:tc>
          <w:tcPr>
            <w:tcW w:w="4067" w:type="dxa"/>
            <w:gridSpan w:val="4"/>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2016年</w:t>
            </w:r>
          </w:p>
        </w:tc>
        <w:tc>
          <w:tcPr>
            <w:tcW w:w="4323" w:type="dxa"/>
            <w:gridSpan w:val="4"/>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2017年</w:t>
            </w:r>
          </w:p>
        </w:tc>
      </w:tr>
      <w:tr>
        <w:tblPrEx>
          <w:tblLayout w:type="fixed"/>
          <w:tblCellMar>
            <w:top w:w="15" w:type="dxa"/>
            <w:left w:w="15" w:type="dxa"/>
            <w:bottom w:w="15" w:type="dxa"/>
            <w:right w:w="15" w:type="dxa"/>
          </w:tblCellMar>
        </w:tblPrEx>
        <w:trPr>
          <w:trHeight w:val="360"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单位类别</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招考人数</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职位数</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招考人数</w:t>
            </w:r>
          </w:p>
        </w:tc>
      </w:tr>
      <w:tr>
        <w:tblPrEx>
          <w:tblLayout w:type="fixed"/>
          <w:tblCellMar>
            <w:top w:w="15" w:type="dxa"/>
            <w:left w:w="15" w:type="dxa"/>
            <w:bottom w:w="15" w:type="dxa"/>
            <w:right w:w="15" w:type="dxa"/>
          </w:tblCellMar>
        </w:tblPrEx>
        <w:trPr>
          <w:trHeight w:val="39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ascii="宋体" w:hAnsi="宋体" w:eastAsia="宋体" w:cs="宋体"/>
                <w:b/>
                <w:color w:val="333333"/>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不限专业</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限制专业</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不限专业</w:t>
            </w:r>
          </w:p>
        </w:tc>
        <w:tc>
          <w:tcPr>
            <w:tcW w:w="97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限制专业</w:t>
            </w:r>
          </w:p>
        </w:tc>
        <w:tc>
          <w:tcPr>
            <w:tcW w:w="1064"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不限专业</w:t>
            </w:r>
          </w:p>
        </w:tc>
        <w:tc>
          <w:tcPr>
            <w:tcW w:w="1118"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限制专业</w:t>
            </w:r>
          </w:p>
        </w:tc>
        <w:tc>
          <w:tcPr>
            <w:tcW w:w="1022"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不限专业</w:t>
            </w:r>
          </w:p>
        </w:tc>
        <w:tc>
          <w:tcPr>
            <w:tcW w:w="111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0"/>
                <w:szCs w:val="20"/>
              </w:rPr>
            </w:pPr>
            <w:r>
              <w:rPr>
                <w:rFonts w:hint="eastAsia" w:ascii="宋体" w:hAnsi="宋体" w:eastAsia="宋体" w:cs="宋体"/>
                <w:b/>
                <w:color w:val="333333"/>
                <w:kern w:val="0"/>
                <w:sz w:val="20"/>
                <w:szCs w:val="20"/>
                <w:lang w:bidi="ar"/>
              </w:rPr>
              <w:t>限制专业</w:t>
            </w:r>
          </w:p>
        </w:tc>
      </w:tr>
      <w:tr>
        <w:tblPrEx>
          <w:tblLayout w:type="fixed"/>
          <w:tblCellMar>
            <w:top w:w="15" w:type="dxa"/>
            <w:left w:w="15" w:type="dxa"/>
            <w:bottom w:w="15" w:type="dxa"/>
            <w:right w:w="15" w:type="dxa"/>
          </w:tblCellMar>
        </w:tblPrEx>
        <w:trPr>
          <w:trHeight w:val="9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中央国家行政机关直属机构和派出机构</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488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665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333333"/>
                <w:sz w:val="20"/>
                <w:szCs w:val="20"/>
              </w:rPr>
            </w:pPr>
            <w:r>
              <w:rPr>
                <w:rFonts w:hint="eastAsia" w:ascii="宋体" w:hAnsi="宋体" w:eastAsia="宋体" w:cs="宋体"/>
                <w:color w:val="333333"/>
                <w:sz w:val="20"/>
                <w:szCs w:val="20"/>
              </w:rPr>
              <w:t>53</w:t>
            </w:r>
            <w:r>
              <w:rPr>
                <w:rFonts w:hint="eastAsia" w:ascii="宋体" w:hAnsi="宋体" w:eastAsia="宋体" w:cs="宋体"/>
                <w:color w:val="333333"/>
                <w:sz w:val="20"/>
                <w:szCs w:val="20"/>
                <w:lang w:val="en-US" w:eastAsia="zh-CN"/>
              </w:rPr>
              <w:t>6</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639</w:t>
            </w:r>
          </w:p>
        </w:tc>
      </w:tr>
      <w:tr>
        <w:tblPrEx>
          <w:tblLayout w:type="fixed"/>
          <w:tblCellMar>
            <w:top w:w="15" w:type="dxa"/>
            <w:left w:w="15" w:type="dxa"/>
            <w:bottom w:w="15" w:type="dxa"/>
            <w:right w:w="15" w:type="dxa"/>
          </w:tblCellMar>
        </w:tblPrEx>
        <w:trPr>
          <w:trHeight w:val="9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国务院系统参照公务员法管理事业单位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333333"/>
                <w:sz w:val="20"/>
                <w:szCs w:val="20"/>
              </w:rPr>
            </w:pPr>
            <w:r>
              <w:rPr>
                <w:rFonts w:hint="eastAsia" w:ascii="宋体" w:hAnsi="宋体" w:eastAsia="宋体" w:cs="宋体"/>
                <w:color w:val="333333"/>
                <w:sz w:val="20"/>
                <w:szCs w:val="20"/>
              </w:rPr>
              <w:t>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333333"/>
                <w:sz w:val="20"/>
                <w:szCs w:val="20"/>
              </w:rPr>
            </w:pPr>
            <w:r>
              <w:rPr>
                <w:rFonts w:hint="eastAsia" w:ascii="宋体" w:hAnsi="宋体" w:eastAsia="宋体" w:cs="宋体"/>
                <w:color w:val="333333"/>
                <w:sz w:val="20"/>
                <w:szCs w:val="20"/>
              </w:rPr>
              <w:t>64</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333333"/>
                <w:sz w:val="20"/>
                <w:szCs w:val="20"/>
              </w:rPr>
            </w:pPr>
            <w:r>
              <w:rPr>
                <w:rFonts w:hint="eastAsia" w:ascii="宋体" w:hAnsi="宋体" w:eastAsia="宋体" w:cs="宋体"/>
                <w:color w:val="333333"/>
                <w:sz w:val="20"/>
                <w:szCs w:val="20"/>
              </w:rPr>
              <w:t>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333333"/>
                <w:sz w:val="20"/>
                <w:szCs w:val="20"/>
                <w:lang w:eastAsia="zh-CN"/>
              </w:rPr>
            </w:pPr>
            <w:r>
              <w:rPr>
                <w:rFonts w:hint="eastAsia" w:ascii="宋体" w:hAnsi="宋体" w:eastAsia="宋体" w:cs="宋体"/>
                <w:color w:val="333333"/>
                <w:sz w:val="20"/>
                <w:szCs w:val="20"/>
                <w:lang w:val="en-US" w:eastAsia="zh-CN"/>
              </w:rPr>
              <w:t>87</w:t>
            </w:r>
          </w:p>
        </w:tc>
      </w:tr>
      <w:tr>
        <w:tblPrEx>
          <w:tblLayout w:type="fixed"/>
          <w:tblCellMar>
            <w:top w:w="15" w:type="dxa"/>
            <w:left w:w="15" w:type="dxa"/>
            <w:bottom w:w="15" w:type="dxa"/>
            <w:right w:w="15" w:type="dxa"/>
          </w:tblCellMar>
        </w:tblPrEx>
        <w:trPr>
          <w:trHeight w:val="5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488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333333"/>
                <w:sz w:val="20"/>
                <w:szCs w:val="20"/>
              </w:rPr>
            </w:pPr>
            <w:r>
              <w:rPr>
                <w:rFonts w:hint="eastAsia" w:ascii="宋体" w:hAnsi="宋体" w:eastAsia="宋体" w:cs="宋体"/>
                <w:color w:val="333333"/>
                <w:kern w:val="0"/>
                <w:sz w:val="20"/>
                <w:szCs w:val="20"/>
                <w:lang w:bidi="ar"/>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600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726</w:t>
            </w:r>
          </w:p>
        </w:tc>
      </w:tr>
    </w:tbl>
    <w:p>
      <w:pPr>
        <w:pStyle w:val="5"/>
        <w:shd w:val="clear" w:color="auto" w:fill="FFFFFF"/>
        <w:spacing w:before="0" w:beforeAutospacing="0" w:after="0" w:afterAutospacing="0" w:line="360" w:lineRule="atLeast"/>
        <w:rPr>
          <w:rStyle w:val="7"/>
          <w:color w:val="333333"/>
          <w:sz w:val="21"/>
          <w:szCs w:val="21"/>
        </w:rPr>
      </w:pP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四、招考专业分析</w:t>
      </w: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湖南华图公务员专家为了方便考生报考，对有专业限制的</w:t>
      </w:r>
      <w:r>
        <w:rPr>
          <w:rFonts w:hint="eastAsia"/>
          <w:color w:val="333333"/>
          <w:sz w:val="21"/>
          <w:szCs w:val="21"/>
          <w:lang w:eastAsia="zh-CN"/>
        </w:rPr>
        <w:t>所有</w:t>
      </w:r>
      <w:r>
        <w:rPr>
          <w:rFonts w:hint="eastAsia"/>
          <w:color w:val="333333"/>
          <w:sz w:val="21"/>
          <w:szCs w:val="21"/>
        </w:rPr>
        <w:t>职位做进一步的分析，希望能为考生报考提供参考，具体数据见下表：</w:t>
      </w:r>
    </w:p>
    <w:p>
      <w:pPr>
        <w:pStyle w:val="5"/>
        <w:shd w:val="clear" w:color="auto" w:fill="FFFFFF"/>
        <w:spacing w:before="0" w:beforeAutospacing="0" w:after="0" w:afterAutospacing="0" w:line="360" w:lineRule="atLeast"/>
        <w:ind w:firstLine="420"/>
        <w:jc w:val="center"/>
        <w:rPr>
          <w:rStyle w:val="7"/>
          <w:rFonts w:hint="eastAsia"/>
          <w:color w:val="333333"/>
          <w:sz w:val="21"/>
          <w:szCs w:val="21"/>
        </w:rPr>
      </w:pPr>
    </w:p>
    <w:p>
      <w:pPr>
        <w:pStyle w:val="5"/>
        <w:shd w:val="clear" w:color="auto" w:fill="FFFFFF"/>
        <w:spacing w:before="0" w:beforeAutospacing="0" w:after="0" w:afterAutospacing="0" w:line="360" w:lineRule="atLeast"/>
        <w:ind w:firstLine="420"/>
        <w:jc w:val="center"/>
        <w:rPr>
          <w:color w:val="333333"/>
          <w:sz w:val="21"/>
          <w:szCs w:val="21"/>
        </w:rPr>
      </w:pPr>
      <w:r>
        <w:rPr>
          <w:rStyle w:val="7"/>
          <w:rFonts w:hint="eastAsia"/>
          <w:color w:val="333333"/>
          <w:sz w:val="21"/>
          <w:szCs w:val="21"/>
        </w:rPr>
        <w:t>表八：2017年国考（湖南地区）可报考职位数排名前20的专业</w:t>
      </w:r>
    </w:p>
    <w:tbl>
      <w:tblPr>
        <w:tblStyle w:val="9"/>
        <w:tblW w:w="4800" w:type="dxa"/>
        <w:jc w:val="center"/>
        <w:tblInd w:w="1768" w:type="dxa"/>
        <w:tblLayout w:type="fixed"/>
        <w:tblCellMar>
          <w:top w:w="15" w:type="dxa"/>
          <w:left w:w="15" w:type="dxa"/>
          <w:bottom w:w="15" w:type="dxa"/>
          <w:right w:w="15" w:type="dxa"/>
        </w:tblCellMar>
      </w:tblPr>
      <w:tblGrid>
        <w:gridCol w:w="3255"/>
        <w:gridCol w:w="1545"/>
      </w:tblGrid>
      <w:tr>
        <w:tblPrEx>
          <w:tblLayout w:type="fixed"/>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kern w:val="0"/>
                <w:sz w:val="24"/>
                <w:szCs w:val="24"/>
                <w:lang w:bidi="ar"/>
              </w:rPr>
            </w:pPr>
            <w:r>
              <w:rPr>
                <w:rFonts w:ascii="宋体" w:hAnsi="宋体" w:eastAsia="宋体" w:cs="宋体"/>
                <w:b/>
                <w:color w:val="000000"/>
                <w:kern w:val="0"/>
                <w:sz w:val="24"/>
                <w:szCs w:val="24"/>
                <w:lang w:bidi="ar"/>
              </w:rPr>
              <w:t>专业</w:t>
            </w:r>
          </w:p>
        </w:tc>
        <w:tc>
          <w:tcPr>
            <w:tcW w:w="1545"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招录职位数</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会计学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230</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财务管理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226</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经济学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218</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财政学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216</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税务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214</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金融学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176</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汉语言文学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122</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文秘</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117</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新闻传播学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114</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法律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113</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行政管理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112</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经济学类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100</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法学类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91</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文学类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91</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政治学与行政学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86</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管理类学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83</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教育学类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83</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历史学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83</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计算机科学与技术</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66</w:t>
            </w:r>
          </w:p>
        </w:tc>
      </w:tr>
      <w:tr>
        <w:tblPrEx>
          <w:tblLayout w:type="fixed"/>
          <w:tblCellMar>
            <w:top w:w="15" w:type="dxa"/>
            <w:left w:w="15" w:type="dxa"/>
            <w:bottom w:w="15" w:type="dxa"/>
            <w:right w:w="15" w:type="dxa"/>
          </w:tblCellMar>
        </w:tblPrEx>
        <w:trPr>
          <w:trHeight w:val="285" w:hRule="atLeast"/>
          <w:jc w:val="center"/>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软件工程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65</w:t>
            </w:r>
          </w:p>
        </w:tc>
      </w:tr>
    </w:tbl>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rPr>
          <w:color w:val="333333"/>
          <w:sz w:val="21"/>
          <w:szCs w:val="21"/>
        </w:rPr>
      </w:pPr>
    </w:p>
    <w:p>
      <w:pPr>
        <w:widowControl/>
        <w:shd w:val="clear" w:color="auto" w:fill="FFFFFF"/>
        <w:spacing w:line="360" w:lineRule="atLeast"/>
        <w:jc w:val="left"/>
        <w:rPr>
          <w:rFonts w:ascii="宋体" w:hAnsi="宋体" w:eastAsia="宋体" w:cs="宋体"/>
          <w:color w:val="333333"/>
          <w:kern w:val="0"/>
          <w:szCs w:val="21"/>
        </w:rPr>
      </w:pPr>
      <w:r>
        <w:rPr>
          <w:rFonts w:hint="eastAsia" w:ascii="宋体" w:hAnsi="宋体" w:eastAsia="宋体" w:cs="宋体"/>
          <w:b/>
          <w:bCs/>
          <w:color w:val="333333"/>
          <w:kern w:val="0"/>
          <w:szCs w:val="21"/>
        </w:rPr>
        <w:t>五、工作年限限制较去</w:t>
      </w:r>
      <w:r>
        <w:rPr>
          <w:rFonts w:hint="eastAsia" w:ascii="宋体" w:hAnsi="宋体" w:eastAsia="宋体" w:cs="宋体"/>
          <w:b/>
          <w:bCs/>
          <w:color w:val="333333"/>
          <w:kern w:val="0"/>
          <w:szCs w:val="21"/>
          <w:highlight w:val="none"/>
        </w:rPr>
        <w:t>年</w:t>
      </w:r>
      <w:r>
        <w:rPr>
          <w:rFonts w:hint="eastAsia" w:ascii="宋体" w:hAnsi="宋体" w:eastAsia="宋体" w:cs="宋体"/>
          <w:b/>
          <w:bCs/>
          <w:kern w:val="0"/>
          <w:szCs w:val="21"/>
          <w:highlight w:val="none"/>
        </w:rPr>
        <w:t>有所下调</w:t>
      </w:r>
      <w:r>
        <w:rPr>
          <w:rFonts w:hint="eastAsia" w:ascii="宋体" w:hAnsi="宋体" w:eastAsia="宋体" w:cs="宋体"/>
          <w:b/>
          <w:bCs/>
          <w:color w:val="333333"/>
          <w:kern w:val="0"/>
          <w:szCs w:val="21"/>
        </w:rPr>
        <w:t>，湖南地区有</w:t>
      </w:r>
      <w:r>
        <w:rPr>
          <w:rFonts w:ascii="宋体" w:hAnsi="宋体" w:eastAsia="宋体" w:cs="宋体"/>
          <w:b/>
          <w:bCs/>
          <w:color w:val="333333"/>
          <w:kern w:val="0"/>
          <w:szCs w:val="21"/>
          <w:u w:val="single"/>
        </w:rPr>
        <w:t xml:space="preserve">  </w:t>
      </w:r>
      <w:r>
        <w:rPr>
          <w:rFonts w:hint="eastAsia" w:ascii="宋体" w:hAnsi="宋体" w:eastAsia="宋体" w:cs="宋体"/>
          <w:b/>
          <w:bCs/>
          <w:color w:val="333333"/>
          <w:kern w:val="0"/>
          <w:szCs w:val="21"/>
          <w:u w:val="single"/>
          <w:lang w:val="en-US" w:eastAsia="zh-CN"/>
        </w:rPr>
        <w:t>490</w:t>
      </w:r>
      <w:r>
        <w:rPr>
          <w:rFonts w:ascii="宋体" w:hAnsi="宋体" w:eastAsia="宋体" w:cs="宋体"/>
          <w:b/>
          <w:bCs/>
          <w:color w:val="333333"/>
          <w:kern w:val="0"/>
          <w:szCs w:val="21"/>
          <w:u w:val="single"/>
        </w:rPr>
        <w:t xml:space="preserve">  </w:t>
      </w:r>
      <w:r>
        <w:rPr>
          <w:rFonts w:hint="eastAsia" w:ascii="宋体" w:hAnsi="宋体" w:eastAsia="宋体" w:cs="宋体"/>
          <w:b/>
          <w:bCs/>
          <w:color w:val="333333"/>
          <w:kern w:val="0"/>
          <w:szCs w:val="21"/>
        </w:rPr>
        <w:t>个无基础工作年限限制的职位可供选择。</w:t>
      </w:r>
    </w:p>
    <w:p>
      <w:pPr>
        <w:widowControl/>
        <w:shd w:val="clear" w:color="auto" w:fill="FFFFFF"/>
        <w:spacing w:line="360" w:lineRule="atLeast"/>
        <w:ind w:firstLine="420"/>
        <w:jc w:val="left"/>
        <w:rPr>
          <w:rFonts w:ascii="宋体" w:hAnsi="宋体" w:eastAsia="宋体" w:cs="宋体"/>
          <w:color w:val="333333"/>
          <w:kern w:val="0"/>
          <w:szCs w:val="21"/>
        </w:rPr>
      </w:pPr>
      <w:r>
        <w:rPr>
          <w:rFonts w:hint="eastAsia" w:ascii="宋体" w:hAnsi="宋体" w:eastAsia="宋体" w:cs="宋体"/>
          <w:color w:val="333333"/>
          <w:kern w:val="0"/>
          <w:szCs w:val="21"/>
        </w:rPr>
        <w:t>通过对考生最为关注的应届生可报考职位数进行统计，根据统计数字显示，2017年国家公务员考试中没有工作年限限制的职位总共有</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u w:val="single"/>
          <w:lang w:val="en-US" w:eastAsia="zh-CN"/>
        </w:rPr>
        <w:t>490</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rPr>
        <w:t>个，占</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u w:val="single"/>
          <w:lang w:val="en-US" w:eastAsia="zh-CN"/>
        </w:rPr>
        <w:t>81.5%</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rPr>
        <w:t>，七成以上职位不要求基层工作经验，主要集中在行政直属及派出机构及国务院系统参照公务员法管理事业单位，照比去年略有提高;而有工作年限限制的招考人数共有</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u w:val="single"/>
          <w:lang w:val="en-US" w:eastAsia="zh-CN"/>
        </w:rPr>
        <w:t xml:space="preserve"> 111</w:t>
      </w:r>
      <w:r>
        <w:rPr>
          <w:rFonts w:hint="eastAsia" w:ascii="宋体" w:hAnsi="宋体" w:eastAsia="宋体" w:cs="宋体"/>
          <w:color w:val="333333"/>
          <w:kern w:val="0"/>
          <w:szCs w:val="21"/>
          <w:u w:val="none"/>
          <w:lang w:eastAsia="zh-CN"/>
        </w:rPr>
        <w:t>个</w:t>
      </w:r>
      <w:r>
        <w:rPr>
          <w:rFonts w:hint="eastAsia" w:ascii="宋体" w:hAnsi="宋体" w:eastAsia="宋体" w:cs="宋体"/>
          <w:color w:val="333333"/>
          <w:kern w:val="0"/>
          <w:szCs w:val="21"/>
        </w:rPr>
        <w:t>，占总报考人数的</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u w:val="single"/>
          <w:lang w:val="en-US" w:eastAsia="zh-CN"/>
        </w:rPr>
        <w:t>18.4%</w:t>
      </w:r>
      <w:r>
        <w:rPr>
          <w:rFonts w:ascii="宋体" w:hAnsi="宋体" w:eastAsia="宋体" w:cs="宋体"/>
          <w:color w:val="333333"/>
          <w:kern w:val="0"/>
          <w:szCs w:val="21"/>
          <w:u w:val="single"/>
        </w:rPr>
        <w:t xml:space="preserve">   </w:t>
      </w:r>
      <w:r>
        <w:rPr>
          <w:rFonts w:hint="eastAsia" w:ascii="宋体" w:hAnsi="宋体" w:eastAsia="宋体" w:cs="宋体"/>
          <w:color w:val="333333"/>
          <w:kern w:val="0"/>
          <w:szCs w:val="21"/>
        </w:rPr>
        <w:t>。对于应届生来说，可报考职位较多，选择空间较大，在报考中拥有绝对优势。</w:t>
      </w:r>
    </w:p>
    <w:p>
      <w:pPr>
        <w:widowControl/>
        <w:shd w:val="clear" w:color="auto" w:fill="FFFFFF"/>
        <w:spacing w:line="360" w:lineRule="atLeast"/>
        <w:jc w:val="center"/>
        <w:rPr>
          <w:rFonts w:hint="eastAsia" w:ascii="宋体" w:hAnsi="宋体" w:eastAsia="宋体" w:cs="宋体"/>
          <w:b/>
          <w:bCs/>
          <w:color w:val="333333"/>
          <w:kern w:val="0"/>
          <w:szCs w:val="21"/>
        </w:rPr>
      </w:pPr>
    </w:p>
    <w:p>
      <w:pPr>
        <w:widowControl/>
        <w:shd w:val="clear" w:color="auto" w:fill="FFFFFF"/>
        <w:spacing w:line="360" w:lineRule="atLeast"/>
        <w:jc w:val="center"/>
        <w:rPr>
          <w:rFonts w:hint="eastAsia" w:ascii="宋体" w:hAnsi="宋体" w:eastAsia="宋体" w:cs="宋体"/>
          <w:b/>
          <w:bCs/>
          <w:color w:val="333333"/>
          <w:kern w:val="0"/>
          <w:szCs w:val="21"/>
        </w:rPr>
      </w:pPr>
      <w:r>
        <w:rPr>
          <w:rFonts w:hint="eastAsia" w:ascii="宋体" w:hAnsi="宋体" w:eastAsia="宋体" w:cs="宋体"/>
          <w:b/>
          <w:bCs/>
          <w:color w:val="333333"/>
          <w:kern w:val="0"/>
          <w:szCs w:val="21"/>
        </w:rPr>
        <w:t>表九：2017年国考（湖南地区）无基层工作经验要求职位情况表</w:t>
      </w:r>
    </w:p>
    <w:p>
      <w:pPr>
        <w:widowControl/>
        <w:shd w:val="clear" w:color="auto" w:fill="FFFFFF"/>
        <w:spacing w:line="360" w:lineRule="atLeast"/>
        <w:jc w:val="center"/>
        <w:rPr>
          <w:rFonts w:hint="eastAsia" w:ascii="宋体" w:hAnsi="宋体" w:eastAsia="宋体" w:cs="宋体"/>
          <w:b/>
          <w:bCs/>
          <w:color w:val="333333"/>
          <w:kern w:val="0"/>
          <w:szCs w:val="21"/>
        </w:rPr>
      </w:pPr>
    </w:p>
    <w:tbl>
      <w:tblPr>
        <w:tblStyle w:val="9"/>
        <w:tblW w:w="8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06"/>
        <w:gridCol w:w="1151"/>
        <w:gridCol w:w="1106"/>
        <w:gridCol w:w="1153"/>
        <w:gridCol w:w="1076"/>
        <w:gridCol w:w="1076"/>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年份</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2016年</w:t>
            </w:r>
          </w:p>
        </w:tc>
        <w:tc>
          <w:tcPr>
            <w:tcW w:w="3556" w:type="dxa"/>
            <w:gridSpan w:val="3"/>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基层工作最低年限</w:t>
            </w:r>
          </w:p>
        </w:tc>
        <w:tc>
          <w:tcPr>
            <w:tcW w:w="1151"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招考人数</w:t>
            </w:r>
          </w:p>
        </w:tc>
        <w:tc>
          <w:tcPr>
            <w:tcW w:w="110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职位数</w:t>
            </w:r>
          </w:p>
        </w:tc>
        <w:tc>
          <w:tcPr>
            <w:tcW w:w="115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占比</w:t>
            </w:r>
          </w:p>
        </w:tc>
        <w:tc>
          <w:tcPr>
            <w:tcW w:w="10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招考人数</w:t>
            </w:r>
          </w:p>
        </w:tc>
        <w:tc>
          <w:tcPr>
            <w:tcW w:w="107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职位数</w:t>
            </w:r>
          </w:p>
        </w:tc>
        <w:tc>
          <w:tcPr>
            <w:tcW w:w="14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二年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69</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14.1%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114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106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17.</w:t>
            </w:r>
            <w:r>
              <w:rPr>
                <w:rFonts w:hint="eastAsia" w:ascii="Arial" w:hAnsi="Arial" w:eastAsia="宋体" w:cs="Arial"/>
                <w:i w:val="0"/>
                <w:color w:val="000000"/>
                <w:kern w:val="0"/>
                <w:sz w:val="22"/>
                <w:szCs w:val="22"/>
                <w:u w:val="none"/>
                <w:lang w:val="en-US" w:eastAsia="zh-CN" w:bidi="ar"/>
              </w:rPr>
              <w:t>6</w:t>
            </w:r>
            <w:r>
              <w:rPr>
                <w:rFonts w:hint="default" w:ascii="Arial" w:hAnsi="Arial" w:eastAsia="宋体" w:cs="Arial"/>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三年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0.8%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无限制</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590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418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85.1%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609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490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81.</w:t>
            </w:r>
            <w:r>
              <w:rPr>
                <w:rFonts w:hint="eastAsia" w:ascii="Arial" w:hAnsi="Arial" w:eastAsia="宋体" w:cs="Arial"/>
                <w:i w:val="0"/>
                <w:color w:val="000000"/>
                <w:kern w:val="0"/>
                <w:sz w:val="22"/>
                <w:szCs w:val="22"/>
                <w:u w:val="none"/>
                <w:lang w:val="en-US" w:eastAsia="zh-CN" w:bidi="ar"/>
              </w:rPr>
              <w:t>5</w:t>
            </w:r>
            <w:r>
              <w:rPr>
                <w:rFonts w:hint="default" w:ascii="Arial" w:hAnsi="Arial" w:eastAsia="宋体" w:cs="Arial"/>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总计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672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491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72</w:t>
            </w:r>
            <w:r>
              <w:rPr>
                <w:rFonts w:hint="eastAsia" w:ascii="Arial" w:hAnsi="Arial" w:eastAsia="宋体" w:cs="Arial"/>
                <w:i w:val="0"/>
                <w:color w:val="000000"/>
                <w:kern w:val="0"/>
                <w:sz w:val="22"/>
                <w:szCs w:val="22"/>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601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100.0%</w:t>
            </w:r>
          </w:p>
        </w:tc>
      </w:tr>
    </w:tbl>
    <w:p>
      <w:pPr>
        <w:widowControl/>
        <w:shd w:val="clear" w:color="auto" w:fill="FFFFFF"/>
        <w:spacing w:line="360" w:lineRule="atLeast"/>
        <w:jc w:val="left"/>
        <w:rPr>
          <w:rFonts w:ascii="宋体" w:hAnsi="宋体" w:eastAsia="宋体" w:cs="宋体"/>
          <w:color w:val="333333"/>
          <w:kern w:val="0"/>
          <w:szCs w:val="21"/>
        </w:rPr>
      </w:pPr>
    </w:p>
    <w:p>
      <w:pPr>
        <w:widowControl/>
        <w:shd w:val="clear" w:color="auto" w:fill="FFFFFF"/>
        <w:spacing w:line="360" w:lineRule="atLeast"/>
        <w:ind w:firstLine="420"/>
        <w:jc w:val="left"/>
        <w:rPr>
          <w:rFonts w:ascii="宋体" w:hAnsi="宋体" w:eastAsia="宋体" w:cs="宋体"/>
          <w:color w:val="333333"/>
          <w:kern w:val="0"/>
          <w:szCs w:val="21"/>
        </w:rPr>
      </w:pPr>
      <w:r>
        <w:rPr>
          <w:rFonts w:hint="eastAsia" w:ascii="宋体" w:hAnsi="宋体" w:eastAsia="宋体" w:cs="宋体"/>
          <w:color w:val="333333"/>
          <w:kern w:val="0"/>
          <w:szCs w:val="21"/>
        </w:rPr>
        <w:t>其中，基层工作经历是指，在地市以下党政机关、事业单位、社团组织，各类中小企业和非公有制单位及农村工作的经历。自谋职业、个体经营的人员，也可视为具有基层工作经历。曾在基层工作，后再进入学校就读的应届毕业生，也视为具有基层工作经历。</w:t>
      </w:r>
    </w:p>
    <w:p>
      <w:pPr>
        <w:widowControl/>
        <w:shd w:val="clear" w:color="auto" w:fill="FFFFFF"/>
        <w:spacing w:line="360" w:lineRule="atLeast"/>
        <w:jc w:val="left"/>
        <w:rPr>
          <w:rFonts w:ascii="宋体" w:hAnsi="宋体" w:eastAsia="宋体" w:cs="宋体"/>
          <w:color w:val="333333"/>
          <w:kern w:val="0"/>
          <w:szCs w:val="21"/>
        </w:rPr>
      </w:pPr>
    </w:p>
    <w:p>
      <w:pPr>
        <w:widowControl/>
        <w:shd w:val="clear" w:color="auto" w:fill="FFFFFF"/>
        <w:spacing w:line="360" w:lineRule="atLeast"/>
        <w:ind w:firstLine="420"/>
        <w:jc w:val="left"/>
        <w:rPr>
          <w:rFonts w:ascii="宋体" w:hAnsi="宋体" w:eastAsia="宋体" w:cs="宋体"/>
          <w:color w:val="333333"/>
          <w:kern w:val="0"/>
          <w:szCs w:val="21"/>
        </w:rPr>
      </w:pPr>
    </w:p>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　六、政治面貌仍以“不限”为主，党员要求略有增加</w:t>
      </w:r>
    </w:p>
    <w:p>
      <w:pPr>
        <w:pStyle w:val="5"/>
        <w:shd w:val="clear" w:color="auto" w:fill="FFFFFF"/>
        <w:spacing w:before="0" w:beforeAutospacing="0" w:after="0" w:afterAutospacing="0" w:line="360" w:lineRule="atLeast"/>
        <w:rPr>
          <w:color w:val="333333"/>
          <w:sz w:val="21"/>
          <w:szCs w:val="21"/>
        </w:rPr>
      </w:pPr>
      <w:r>
        <w:rPr>
          <w:rFonts w:hint="eastAsia"/>
          <w:color w:val="333333"/>
          <w:sz w:val="21"/>
          <w:szCs w:val="21"/>
        </w:rPr>
        <w:t>　　2017年国家公务员招录考试中对于政治面貌要求仍然较为宽泛，“不限”政治面貌的职位</w:t>
      </w:r>
      <w:r>
        <w:rPr>
          <w:color w:val="333333"/>
          <w:sz w:val="21"/>
          <w:szCs w:val="21"/>
          <w:u w:val="single"/>
        </w:rPr>
        <w:t xml:space="preserve"> </w:t>
      </w:r>
      <w:r>
        <w:rPr>
          <w:rFonts w:hint="eastAsia"/>
          <w:color w:val="333333"/>
          <w:sz w:val="21"/>
          <w:szCs w:val="21"/>
          <w:u w:val="single"/>
          <w:lang w:val="en-US" w:eastAsia="zh-CN"/>
        </w:rPr>
        <w:t>573</w:t>
      </w:r>
      <w:r>
        <w:rPr>
          <w:color w:val="333333"/>
          <w:sz w:val="21"/>
          <w:szCs w:val="21"/>
          <w:u w:val="single"/>
        </w:rPr>
        <w:t xml:space="preserve">  </w:t>
      </w:r>
      <w:r>
        <w:rPr>
          <w:rFonts w:hint="eastAsia"/>
          <w:color w:val="333333"/>
          <w:sz w:val="21"/>
          <w:szCs w:val="21"/>
        </w:rPr>
        <w:t>个，达总职位数的</w:t>
      </w:r>
      <w:r>
        <w:rPr>
          <w:color w:val="333333"/>
          <w:sz w:val="21"/>
          <w:szCs w:val="21"/>
          <w:u w:val="single"/>
        </w:rPr>
        <w:t xml:space="preserve"> </w:t>
      </w:r>
      <w:r>
        <w:rPr>
          <w:rFonts w:hint="eastAsia"/>
          <w:color w:val="333333"/>
          <w:sz w:val="21"/>
          <w:szCs w:val="21"/>
          <w:u w:val="single"/>
          <w:lang w:val="en-US" w:eastAsia="zh-CN"/>
        </w:rPr>
        <w:t>95.34%</w:t>
      </w:r>
      <w:r>
        <w:rPr>
          <w:color w:val="333333"/>
          <w:sz w:val="21"/>
          <w:szCs w:val="21"/>
          <w:u w:val="single"/>
        </w:rPr>
        <w:t xml:space="preserve">   </w:t>
      </w:r>
      <w:r>
        <w:rPr>
          <w:rFonts w:hint="eastAsia"/>
          <w:color w:val="333333"/>
          <w:sz w:val="21"/>
          <w:szCs w:val="21"/>
        </w:rPr>
        <w:t>;政治面貌要求为“中共党员”的职位数仅有</w:t>
      </w:r>
      <w:r>
        <w:rPr>
          <w:rFonts w:hint="eastAsia"/>
          <w:color w:val="333333"/>
          <w:sz w:val="21"/>
          <w:szCs w:val="21"/>
          <w:u w:val="single"/>
        </w:rPr>
        <w:t xml:space="preserve">  </w:t>
      </w:r>
      <w:r>
        <w:rPr>
          <w:rFonts w:hint="eastAsia"/>
          <w:color w:val="333333"/>
          <w:sz w:val="21"/>
          <w:szCs w:val="21"/>
          <w:u w:val="single"/>
          <w:lang w:val="en-US" w:eastAsia="zh-CN"/>
        </w:rPr>
        <w:t>8</w:t>
      </w:r>
      <w:r>
        <w:rPr>
          <w:rFonts w:hint="eastAsia"/>
          <w:color w:val="333333"/>
          <w:sz w:val="21"/>
          <w:szCs w:val="21"/>
          <w:u w:val="single"/>
        </w:rPr>
        <w:t xml:space="preserve">  </w:t>
      </w:r>
      <w:r>
        <w:rPr>
          <w:rFonts w:hint="eastAsia"/>
          <w:color w:val="333333"/>
          <w:sz w:val="21"/>
          <w:szCs w:val="21"/>
        </w:rPr>
        <w:t>个，占比为</w:t>
      </w:r>
      <w:r>
        <w:rPr>
          <w:color w:val="333333"/>
          <w:sz w:val="21"/>
          <w:szCs w:val="21"/>
          <w:u w:val="single"/>
        </w:rPr>
        <w:t xml:space="preserve">  </w:t>
      </w:r>
      <w:r>
        <w:rPr>
          <w:rFonts w:hint="eastAsia"/>
          <w:color w:val="333333"/>
          <w:sz w:val="21"/>
          <w:szCs w:val="21"/>
          <w:u w:val="single"/>
          <w:lang w:val="en-US" w:eastAsia="zh-CN"/>
        </w:rPr>
        <w:t>1.33%</w:t>
      </w:r>
      <w:r>
        <w:rPr>
          <w:color w:val="333333"/>
          <w:sz w:val="21"/>
          <w:szCs w:val="21"/>
          <w:u w:val="single"/>
        </w:rPr>
        <w:t xml:space="preserve">   </w:t>
      </w:r>
      <w:r>
        <w:rPr>
          <w:color w:val="333333"/>
          <w:sz w:val="21"/>
          <w:szCs w:val="21"/>
        </w:rPr>
        <w:t xml:space="preserve"> </w:t>
      </w:r>
      <w:r>
        <w:rPr>
          <w:rFonts w:hint="eastAsia"/>
          <w:color w:val="333333"/>
          <w:sz w:val="21"/>
          <w:szCs w:val="21"/>
        </w:rPr>
        <w:t>。</w:t>
      </w: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2017年国考湖南地区，对招考者政治面貌的要求如下表所示：</w:t>
      </w: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rFonts w:hint="eastAsia"/>
          <w:color w:val="333333"/>
          <w:sz w:val="21"/>
          <w:szCs w:val="21"/>
        </w:rPr>
      </w:pPr>
      <w:r>
        <w:rPr>
          <w:rStyle w:val="7"/>
          <w:rFonts w:hint="eastAsia"/>
          <w:color w:val="333333"/>
          <w:sz w:val="21"/>
          <w:szCs w:val="21"/>
        </w:rPr>
        <w:t>表十：2017年国考（湖南地区）政治面貌要求情况表</w:t>
      </w:r>
    </w:p>
    <w:p>
      <w:pPr>
        <w:pStyle w:val="5"/>
        <w:shd w:val="clear" w:color="auto" w:fill="FFFFFF"/>
        <w:spacing w:before="0" w:beforeAutospacing="0" w:after="0" w:afterAutospacing="0" w:line="360" w:lineRule="atLeast"/>
        <w:jc w:val="both"/>
        <w:rPr>
          <w:rStyle w:val="7"/>
          <w:rFonts w:hint="eastAsia"/>
          <w:color w:val="333333"/>
          <w:sz w:val="21"/>
          <w:szCs w:val="21"/>
        </w:rPr>
      </w:pPr>
    </w:p>
    <w:tbl>
      <w:tblPr>
        <w:tblStyle w:val="9"/>
        <w:tblW w:w="78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22"/>
        <w:gridCol w:w="1566"/>
        <w:gridCol w:w="1602"/>
        <w:gridCol w:w="1038"/>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年份</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2016年</w:t>
            </w:r>
          </w:p>
        </w:tc>
        <w:tc>
          <w:tcPr>
            <w:tcW w:w="2323"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政治面貌</w:t>
            </w:r>
          </w:p>
        </w:tc>
        <w:tc>
          <w:tcPr>
            <w:tcW w:w="15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职位数</w:t>
            </w:r>
          </w:p>
        </w:tc>
        <w:tc>
          <w:tcPr>
            <w:tcW w:w="160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所占比例</w:t>
            </w:r>
          </w:p>
        </w:tc>
        <w:tc>
          <w:tcPr>
            <w:tcW w:w="1038"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职位数</w:t>
            </w:r>
          </w:p>
        </w:tc>
        <w:tc>
          <w:tcPr>
            <w:tcW w:w="128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default" w:ascii="Arial" w:hAnsi="Arial"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所占比例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不限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452</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92.06%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573</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95.3</w:t>
            </w:r>
            <w:r>
              <w:rPr>
                <w:rFonts w:hint="eastAsia" w:ascii="Arial" w:hAnsi="Arial" w:eastAsia="宋体" w:cs="Arial"/>
                <w:i w:val="0"/>
                <w:color w:val="000000"/>
                <w:kern w:val="0"/>
                <w:sz w:val="22"/>
                <w:szCs w:val="22"/>
                <w:u w:val="none"/>
                <w:lang w:val="en-US" w:eastAsia="zh-CN" w:bidi="ar"/>
              </w:rPr>
              <w:t>4</w:t>
            </w:r>
            <w:r>
              <w:rPr>
                <w:rFonts w:hint="default" w:ascii="Arial" w:hAnsi="Arial" w:eastAsia="宋体" w:cs="Arial"/>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中共党员</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8</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1.3</w:t>
            </w:r>
            <w:r>
              <w:rPr>
                <w:rFonts w:hint="eastAsia" w:ascii="Arial" w:hAnsi="Arial" w:eastAsia="宋体" w:cs="Arial"/>
                <w:i w:val="0"/>
                <w:color w:val="000000"/>
                <w:kern w:val="0"/>
                <w:sz w:val="22"/>
                <w:szCs w:val="22"/>
                <w:u w:val="none"/>
                <w:lang w:val="en-US" w:eastAsia="zh-CN" w:bidi="ar"/>
              </w:rPr>
              <w:t>3</w:t>
            </w:r>
            <w:r>
              <w:rPr>
                <w:rFonts w:hint="default" w:ascii="Arial" w:hAnsi="Arial" w:eastAsia="宋体" w:cs="Arial"/>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中共党员或共青团员</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3.3</w:t>
            </w:r>
            <w:r>
              <w:rPr>
                <w:rFonts w:hint="eastAsia" w:ascii="Arial" w:hAnsi="Arial" w:eastAsia="宋体" w:cs="Arial"/>
                <w:i w:val="0"/>
                <w:color w:val="000000"/>
                <w:kern w:val="0"/>
                <w:sz w:val="22"/>
                <w:szCs w:val="22"/>
                <w:u w:val="none"/>
                <w:lang w:val="en-US" w:eastAsia="zh-CN" w:bidi="ar"/>
              </w:rPr>
              <w:t>3</w:t>
            </w:r>
            <w:r>
              <w:rPr>
                <w:rFonts w:hint="default" w:ascii="Arial" w:hAnsi="Arial" w:eastAsia="宋体" w:cs="Arial"/>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总计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491</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eastAsia" w:ascii="Arial" w:hAnsi="Arial" w:eastAsia="宋体" w:cs="Arial"/>
                <w:i w:val="0"/>
                <w:color w:val="000000"/>
                <w:kern w:val="0"/>
                <w:sz w:val="22"/>
                <w:szCs w:val="22"/>
                <w:u w:val="none"/>
                <w:lang w:val="en-US" w:eastAsia="zh-CN" w:bidi="ar"/>
              </w:rPr>
              <w:t>601</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100.00%</w:t>
            </w:r>
          </w:p>
        </w:tc>
      </w:tr>
    </w:tbl>
    <w:p>
      <w:pPr>
        <w:pStyle w:val="5"/>
        <w:shd w:val="clear" w:color="auto" w:fill="FFFFFF"/>
        <w:spacing w:before="0" w:beforeAutospacing="0" w:after="0" w:afterAutospacing="0" w:line="360" w:lineRule="atLeast"/>
        <w:rPr>
          <w:color w:val="333333"/>
          <w:sz w:val="21"/>
          <w:szCs w:val="21"/>
        </w:rPr>
      </w:pPr>
    </w:p>
    <w:p>
      <w:pPr>
        <w:widowControl/>
        <w:jc w:val="left"/>
      </w:pPr>
      <w:r>
        <w:rPr>
          <w:rStyle w:val="7"/>
          <w:rFonts w:hint="eastAsia"/>
          <w:color w:val="333333"/>
          <w:szCs w:val="21"/>
        </w:rPr>
        <w:t>　</w:t>
      </w:r>
      <w:r>
        <w:rPr>
          <w:rStyle w:val="7"/>
          <w:rFonts w:hint="eastAsia"/>
          <w:color w:val="333333"/>
          <w:szCs w:val="21"/>
          <w:shd w:val="clear" w:color="auto" w:fill="FFFFFF"/>
        </w:rPr>
        <w:t>七、面试人选与计划录用人数的确定比例维稳，大部分为3:1</w:t>
      </w: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按照历年国家</w:t>
      </w:r>
      <w:r>
        <w:fldChar w:fldCharType="begin"/>
      </w:r>
      <w:r>
        <w:instrText xml:space="preserve"> HYPERLINK "http://www.huatu.com/z/gwyzt/" \t "_blank" </w:instrText>
      </w:r>
      <w:r>
        <w:fldChar w:fldCharType="separate"/>
      </w:r>
      <w:r>
        <w:rPr>
          <w:rFonts w:hint="eastAsia"/>
          <w:color w:val="333333"/>
          <w:sz w:val="21"/>
          <w:szCs w:val="21"/>
        </w:rPr>
        <w:t>公务员面试</w:t>
      </w:r>
      <w:r>
        <w:rPr>
          <w:rFonts w:hint="eastAsia"/>
          <w:color w:val="333333"/>
          <w:sz w:val="21"/>
          <w:szCs w:val="21"/>
        </w:rPr>
        <w:fldChar w:fldCharType="end"/>
      </w:r>
      <w:r>
        <w:rPr>
          <w:rFonts w:hint="eastAsia"/>
          <w:color w:val="333333"/>
          <w:sz w:val="21"/>
          <w:szCs w:val="21"/>
        </w:rPr>
        <w:t>入围比例，2017中央国家机关公务员考试面试人选与计划录用人数的确定比例仍分为三种：“3:1”、 “4:1”、 “5:1”。其中</w:t>
      </w:r>
      <w:r>
        <w:rPr>
          <w:rFonts w:hint="eastAsia"/>
          <w:color w:val="333333"/>
          <w:sz w:val="21"/>
          <w:szCs w:val="21"/>
          <w:u w:val="single"/>
        </w:rPr>
        <w:t xml:space="preserve">  </w:t>
      </w:r>
      <w:r>
        <w:rPr>
          <w:rFonts w:hint="eastAsia"/>
          <w:color w:val="333333"/>
          <w:sz w:val="21"/>
          <w:szCs w:val="21"/>
          <w:u w:val="single"/>
          <w:lang w:val="en-US" w:eastAsia="zh-CN"/>
        </w:rPr>
        <w:t>588</w:t>
      </w:r>
      <w:r>
        <w:rPr>
          <w:rFonts w:hint="eastAsia"/>
          <w:color w:val="333333"/>
          <w:sz w:val="21"/>
          <w:szCs w:val="21"/>
          <w:u w:val="single"/>
        </w:rPr>
        <w:t xml:space="preserve"> </w:t>
      </w:r>
      <w:r>
        <w:rPr>
          <w:color w:val="333333"/>
          <w:sz w:val="21"/>
          <w:szCs w:val="21"/>
          <w:u w:val="none"/>
        </w:rPr>
        <w:t xml:space="preserve"> </w:t>
      </w:r>
      <w:r>
        <w:rPr>
          <w:rFonts w:hint="eastAsia"/>
          <w:color w:val="333333"/>
          <w:sz w:val="21"/>
          <w:szCs w:val="21"/>
          <w:u w:val="none"/>
          <w:lang w:eastAsia="zh-CN"/>
        </w:rPr>
        <w:t>个</w:t>
      </w:r>
      <w:r>
        <w:rPr>
          <w:rFonts w:hint="eastAsia"/>
          <w:color w:val="333333"/>
          <w:sz w:val="21"/>
          <w:szCs w:val="21"/>
        </w:rPr>
        <w:t>招考职位面试入围比例为3:1。</w:t>
      </w:r>
    </w:p>
    <w:p>
      <w:pPr>
        <w:pStyle w:val="5"/>
        <w:shd w:val="clear" w:color="auto" w:fill="FFFFFF"/>
        <w:spacing w:before="0" w:beforeAutospacing="0" w:after="0" w:afterAutospacing="0" w:line="360" w:lineRule="atLeast"/>
        <w:ind w:firstLine="420"/>
        <w:rPr>
          <w:color w:val="333333"/>
          <w:sz w:val="21"/>
          <w:szCs w:val="21"/>
        </w:rPr>
      </w:pPr>
    </w:p>
    <w:p>
      <w:pPr>
        <w:pStyle w:val="5"/>
        <w:shd w:val="clear" w:color="auto" w:fill="FFFFFF"/>
        <w:spacing w:before="0" w:beforeAutospacing="0" w:after="0" w:afterAutospacing="0" w:line="360" w:lineRule="atLeast"/>
        <w:rPr>
          <w:rStyle w:val="7"/>
          <w:color w:val="333333"/>
          <w:sz w:val="21"/>
          <w:szCs w:val="21"/>
        </w:rPr>
      </w:pPr>
      <w:r>
        <w:rPr>
          <w:rFonts w:hint="eastAsia"/>
          <w:color w:val="333333"/>
          <w:sz w:val="21"/>
          <w:szCs w:val="21"/>
        </w:rPr>
        <w:t>　　2017年国考，面试比例有三种，对应的职位数和招生人数如下表所示：</w:t>
      </w:r>
    </w:p>
    <w:p>
      <w:pPr>
        <w:pStyle w:val="5"/>
        <w:shd w:val="clear" w:color="auto" w:fill="FFFFFF"/>
        <w:spacing w:before="0" w:beforeAutospacing="0" w:after="0" w:afterAutospacing="0" w:line="360" w:lineRule="atLeast"/>
        <w:jc w:val="center"/>
        <w:rPr>
          <w:rStyle w:val="7"/>
          <w:rFonts w:hint="eastAsia"/>
          <w:color w:val="333333"/>
          <w:sz w:val="21"/>
          <w:szCs w:val="21"/>
        </w:rPr>
      </w:pPr>
    </w:p>
    <w:p>
      <w:pPr>
        <w:pStyle w:val="5"/>
        <w:shd w:val="clear" w:color="auto" w:fill="FFFFFF"/>
        <w:spacing w:before="0" w:beforeAutospacing="0" w:after="0" w:afterAutospacing="0" w:line="360" w:lineRule="atLeast"/>
        <w:jc w:val="center"/>
        <w:rPr>
          <w:rStyle w:val="7"/>
          <w:color w:val="333333"/>
          <w:sz w:val="21"/>
          <w:szCs w:val="21"/>
        </w:rPr>
      </w:pPr>
      <w:r>
        <w:rPr>
          <w:rStyle w:val="7"/>
          <w:rFonts w:hint="eastAsia"/>
          <w:color w:val="333333"/>
          <w:sz w:val="21"/>
          <w:szCs w:val="21"/>
        </w:rPr>
        <w:t>表十一：2017年国考（湖南地区）面试比例统计表</w:t>
      </w:r>
    </w:p>
    <w:tbl>
      <w:tblPr>
        <w:tblStyle w:val="9"/>
        <w:tblW w:w="7437" w:type="dxa"/>
        <w:jc w:val="center"/>
        <w:tblInd w:w="450" w:type="dxa"/>
        <w:tblLayout w:type="fixed"/>
        <w:tblCellMar>
          <w:top w:w="15" w:type="dxa"/>
          <w:left w:w="15" w:type="dxa"/>
          <w:bottom w:w="15" w:type="dxa"/>
          <w:right w:w="15" w:type="dxa"/>
        </w:tblCellMar>
      </w:tblPr>
      <w:tblGrid>
        <w:gridCol w:w="1648"/>
        <w:gridCol w:w="1437"/>
        <w:gridCol w:w="1527"/>
        <w:gridCol w:w="1459"/>
        <w:gridCol w:w="1366"/>
      </w:tblGrid>
      <w:tr>
        <w:tblPrEx>
          <w:tblLayout w:type="fixed"/>
          <w:tblCellMar>
            <w:top w:w="15" w:type="dxa"/>
            <w:left w:w="15" w:type="dxa"/>
            <w:bottom w:w="15" w:type="dxa"/>
            <w:right w:w="15" w:type="dxa"/>
          </w:tblCellMar>
        </w:tblPrEx>
        <w:trPr>
          <w:trHeight w:val="360"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年份</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2016年</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2017年</w:t>
            </w:r>
          </w:p>
        </w:tc>
      </w:tr>
      <w:tr>
        <w:tblPrEx>
          <w:tblLayout w:type="fixed"/>
          <w:tblCellMar>
            <w:top w:w="15" w:type="dxa"/>
            <w:left w:w="15" w:type="dxa"/>
            <w:bottom w:w="15" w:type="dxa"/>
            <w:right w:w="15" w:type="dxa"/>
          </w:tblCellMar>
        </w:tblPrEx>
        <w:trPr>
          <w:trHeight w:val="360"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2"/>
              </w:rPr>
            </w:pPr>
            <w:r>
              <w:rPr>
                <w:rFonts w:hint="eastAsia" w:ascii="宋体" w:hAnsi="宋体" w:eastAsia="宋体" w:cs="宋体"/>
                <w:b/>
                <w:color w:val="333333"/>
                <w:kern w:val="0"/>
                <w:sz w:val="22"/>
                <w:lang w:bidi="ar"/>
              </w:rPr>
              <w:t>面试比例</w:t>
            </w:r>
          </w:p>
        </w:tc>
        <w:tc>
          <w:tcPr>
            <w:tcW w:w="143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2"/>
              </w:rPr>
            </w:pPr>
            <w:r>
              <w:rPr>
                <w:rFonts w:hint="eastAsia" w:ascii="宋体" w:hAnsi="宋体" w:eastAsia="宋体" w:cs="宋体"/>
                <w:b/>
                <w:color w:val="333333"/>
                <w:kern w:val="0"/>
                <w:sz w:val="22"/>
                <w:lang w:bidi="ar"/>
              </w:rPr>
              <w:t>职位数</w:t>
            </w:r>
          </w:p>
        </w:tc>
        <w:tc>
          <w:tcPr>
            <w:tcW w:w="1527"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2"/>
              </w:rPr>
            </w:pPr>
            <w:r>
              <w:rPr>
                <w:rFonts w:hint="eastAsia" w:ascii="宋体" w:hAnsi="宋体" w:eastAsia="宋体" w:cs="宋体"/>
                <w:b/>
                <w:color w:val="333333"/>
                <w:kern w:val="0"/>
                <w:sz w:val="22"/>
                <w:lang w:bidi="ar"/>
              </w:rPr>
              <w:t>所占比例</w:t>
            </w:r>
          </w:p>
        </w:tc>
        <w:tc>
          <w:tcPr>
            <w:tcW w:w="1459"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2"/>
              </w:rPr>
            </w:pPr>
            <w:r>
              <w:rPr>
                <w:rFonts w:hint="eastAsia" w:ascii="宋体" w:hAnsi="宋体" w:eastAsia="宋体" w:cs="宋体"/>
                <w:b/>
                <w:color w:val="333333"/>
                <w:kern w:val="0"/>
                <w:sz w:val="22"/>
                <w:lang w:bidi="ar"/>
              </w:rPr>
              <w:t>职位数</w:t>
            </w:r>
          </w:p>
        </w:tc>
        <w:tc>
          <w:tcPr>
            <w:tcW w:w="1366" w:type="dxa"/>
            <w:tcBorders>
              <w:top w:val="single" w:color="000000" w:sz="4" w:space="0"/>
              <w:left w:val="single" w:color="000000" w:sz="4" w:space="0"/>
              <w:bottom w:val="single" w:color="000000" w:sz="4" w:space="0"/>
              <w:right w:val="single" w:color="000000" w:sz="4" w:space="0"/>
            </w:tcBorders>
            <w:shd w:val="clear" w:color="auto" w:fill="FFC000"/>
            <w:vAlign w:val="center"/>
          </w:tcPr>
          <w:p>
            <w:pPr>
              <w:widowControl/>
              <w:jc w:val="center"/>
              <w:textAlignment w:val="center"/>
              <w:rPr>
                <w:rFonts w:ascii="宋体" w:hAnsi="宋体" w:eastAsia="宋体" w:cs="宋体"/>
                <w:b/>
                <w:color w:val="333333"/>
                <w:sz w:val="22"/>
              </w:rPr>
            </w:pPr>
            <w:r>
              <w:rPr>
                <w:rFonts w:hint="eastAsia" w:ascii="宋体" w:hAnsi="宋体" w:eastAsia="宋体" w:cs="宋体"/>
                <w:b/>
                <w:color w:val="333333"/>
                <w:kern w:val="0"/>
                <w:sz w:val="22"/>
                <w:lang w:bidi="ar"/>
              </w:rPr>
              <w:t>所占比例</w:t>
            </w:r>
          </w:p>
        </w:tc>
      </w:tr>
      <w:tr>
        <w:tblPrEx>
          <w:tblLayout w:type="fixed"/>
          <w:tblCellMar>
            <w:top w:w="15" w:type="dxa"/>
            <w:left w:w="15" w:type="dxa"/>
            <w:bottom w:w="15" w:type="dxa"/>
            <w:right w:w="15" w:type="dxa"/>
          </w:tblCellMar>
        </w:tblPrEx>
        <w:trPr>
          <w:trHeight w:val="312"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484</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98.6%</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588</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97.8%</w:t>
            </w:r>
          </w:p>
        </w:tc>
      </w:tr>
      <w:tr>
        <w:tblPrEx>
          <w:tblLayout w:type="fixed"/>
        </w:tblPrEx>
        <w:trPr>
          <w:trHeight w:val="360"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0.2%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0.5%</w:t>
            </w:r>
          </w:p>
        </w:tc>
      </w:tr>
      <w:tr>
        <w:tblPrEx>
          <w:tblLayout w:type="fixed"/>
        </w:tblPrEx>
        <w:trPr>
          <w:trHeight w:val="360"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1.7%</w:t>
            </w:r>
          </w:p>
        </w:tc>
      </w:tr>
      <w:tr>
        <w:tblPrEx>
          <w:tblLayout w:type="fixed"/>
        </w:tblPrEx>
        <w:trPr>
          <w:trHeight w:val="360" w:hRule="atLeast"/>
          <w:jc w:val="center"/>
        </w:trPr>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491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601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100.0%</w:t>
            </w:r>
          </w:p>
        </w:tc>
      </w:tr>
    </w:tbl>
    <w:p>
      <w:pPr>
        <w:pStyle w:val="5"/>
        <w:shd w:val="clear" w:color="auto" w:fill="FFFFFF"/>
        <w:spacing w:before="0" w:beforeAutospacing="0" w:after="0" w:afterAutospacing="0" w:line="360" w:lineRule="atLeast"/>
        <w:ind w:firstLine="421"/>
        <w:rPr>
          <w:rStyle w:val="7"/>
          <w:color w:val="333333"/>
          <w:sz w:val="21"/>
          <w:szCs w:val="21"/>
        </w:rPr>
      </w:pPr>
    </w:p>
    <w:p>
      <w:pPr>
        <w:pStyle w:val="5"/>
        <w:shd w:val="clear" w:color="auto" w:fill="FFFFFF"/>
        <w:spacing w:before="0" w:beforeAutospacing="0" w:after="0" w:afterAutospacing="0" w:line="360" w:lineRule="atLeast"/>
        <w:rPr>
          <w:color w:val="333333"/>
          <w:sz w:val="21"/>
          <w:szCs w:val="21"/>
        </w:rPr>
      </w:pPr>
      <w:r>
        <w:rPr>
          <w:rFonts w:hint="eastAsia"/>
          <w:color w:val="333333"/>
          <w:sz w:val="21"/>
          <w:szCs w:val="21"/>
        </w:rPr>
        <w:t> </w:t>
      </w: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　八、招录人数前八的用人单位</w:t>
      </w:r>
    </w:p>
    <w:p>
      <w:pPr>
        <w:pStyle w:val="5"/>
        <w:shd w:val="clear" w:color="auto" w:fill="FFFFFF"/>
        <w:spacing w:before="0" w:beforeAutospacing="0" w:after="0" w:afterAutospacing="0" w:line="360" w:lineRule="atLeast"/>
        <w:ind w:left="420" w:hanging="420" w:hangingChars="200"/>
        <w:jc w:val="both"/>
        <w:rPr>
          <w:color w:val="333333"/>
          <w:sz w:val="21"/>
          <w:szCs w:val="21"/>
        </w:rPr>
      </w:pPr>
      <w:r>
        <w:rPr>
          <w:rFonts w:hint="eastAsia"/>
          <w:color w:val="333333"/>
          <w:sz w:val="21"/>
          <w:szCs w:val="21"/>
        </w:rPr>
        <w:t>　2017年国家公务员考试中（湖南地区）所有职位中，招录人数最多的单位为</w:t>
      </w:r>
      <w:r>
        <w:rPr>
          <w:rFonts w:hint="eastAsia"/>
          <w:color w:val="333333"/>
          <w:sz w:val="21"/>
          <w:szCs w:val="21"/>
          <w:u w:val="single"/>
        </w:rPr>
        <w:t xml:space="preserve"> </w:t>
      </w:r>
      <w:r>
        <w:rPr>
          <w:rFonts w:hint="eastAsia"/>
          <w:color w:val="333333"/>
          <w:sz w:val="21"/>
          <w:szCs w:val="21"/>
          <w:u w:val="single"/>
          <w:lang w:eastAsia="zh-CN"/>
        </w:rPr>
        <w:t>广州铁路公安局</w:t>
      </w:r>
      <w:r>
        <w:rPr>
          <w:rFonts w:hint="eastAsia"/>
          <w:color w:val="333333"/>
          <w:sz w:val="21"/>
          <w:szCs w:val="21"/>
          <w:u w:val="single"/>
        </w:rPr>
        <w:t xml:space="preserve"> </w:t>
      </w:r>
      <w:r>
        <w:rPr>
          <w:rFonts w:hint="eastAsia"/>
          <w:color w:val="333333"/>
          <w:sz w:val="21"/>
          <w:szCs w:val="21"/>
        </w:rPr>
        <w:t>，共</w:t>
      </w:r>
      <w:r>
        <w:rPr>
          <w:rFonts w:hint="eastAsia"/>
          <w:color w:val="333333"/>
          <w:sz w:val="21"/>
          <w:szCs w:val="21"/>
          <w:u w:val="single"/>
        </w:rPr>
        <w:t xml:space="preserve">  </w:t>
      </w:r>
      <w:r>
        <w:rPr>
          <w:rFonts w:hint="eastAsia"/>
          <w:color w:val="333333"/>
          <w:sz w:val="21"/>
          <w:szCs w:val="21"/>
          <w:u w:val="single"/>
          <w:lang w:val="en-US" w:eastAsia="zh-CN"/>
        </w:rPr>
        <w:t>31</w:t>
      </w:r>
      <w:r>
        <w:rPr>
          <w:rFonts w:hint="eastAsia"/>
          <w:color w:val="333333"/>
          <w:sz w:val="21"/>
          <w:szCs w:val="21"/>
          <w:u w:val="single"/>
        </w:rPr>
        <w:t xml:space="preserve"> </w:t>
      </w:r>
      <w:r>
        <w:rPr>
          <w:rFonts w:hint="eastAsia"/>
          <w:color w:val="333333"/>
          <w:sz w:val="21"/>
          <w:szCs w:val="21"/>
        </w:rPr>
        <w:t>人。招录人数最多的用人单位招录人数如下：</w:t>
      </w:r>
    </w:p>
    <w:p>
      <w:pPr>
        <w:pStyle w:val="5"/>
        <w:shd w:val="clear" w:color="auto" w:fill="FFFFFF"/>
        <w:spacing w:before="0" w:beforeAutospacing="0" w:after="0" w:afterAutospacing="0" w:line="360" w:lineRule="atLeast"/>
        <w:ind w:firstLine="421"/>
        <w:jc w:val="center"/>
        <w:rPr>
          <w:rStyle w:val="7"/>
          <w:rFonts w:hint="eastAsia"/>
          <w:color w:val="333333"/>
          <w:sz w:val="21"/>
          <w:szCs w:val="21"/>
        </w:rPr>
      </w:pPr>
    </w:p>
    <w:p>
      <w:pPr>
        <w:pStyle w:val="5"/>
        <w:shd w:val="clear" w:color="auto" w:fill="FFFFFF"/>
        <w:spacing w:before="0" w:beforeAutospacing="0" w:after="0" w:afterAutospacing="0" w:line="360" w:lineRule="atLeast"/>
        <w:ind w:firstLine="421"/>
        <w:jc w:val="center"/>
        <w:rPr>
          <w:rStyle w:val="7"/>
          <w:rFonts w:hint="eastAsia"/>
          <w:color w:val="333333"/>
          <w:sz w:val="21"/>
          <w:szCs w:val="21"/>
        </w:rPr>
      </w:pPr>
      <w:r>
        <w:rPr>
          <w:rStyle w:val="7"/>
          <w:rFonts w:hint="eastAsia"/>
          <w:color w:val="333333"/>
          <w:sz w:val="21"/>
          <w:szCs w:val="21"/>
        </w:rPr>
        <w:t>表十二：2017年国考招录人数</w:t>
      </w:r>
      <w:r>
        <w:rPr>
          <w:rStyle w:val="7"/>
          <w:rFonts w:hint="eastAsia"/>
          <w:color w:val="333333"/>
          <w:sz w:val="21"/>
          <w:szCs w:val="21"/>
          <w:lang w:eastAsia="zh-CN"/>
        </w:rPr>
        <w:t>排名前八</w:t>
      </w:r>
      <w:r>
        <w:rPr>
          <w:rStyle w:val="7"/>
          <w:rFonts w:hint="eastAsia"/>
          <w:color w:val="333333"/>
          <w:sz w:val="21"/>
          <w:szCs w:val="21"/>
        </w:rPr>
        <w:t>职位统计表</w:t>
      </w:r>
    </w:p>
    <w:p>
      <w:pPr>
        <w:pStyle w:val="5"/>
        <w:shd w:val="clear" w:color="auto" w:fill="FFFFFF"/>
        <w:spacing w:before="0" w:beforeAutospacing="0" w:after="0" w:afterAutospacing="0" w:line="360" w:lineRule="atLeast"/>
        <w:ind w:firstLine="421"/>
        <w:jc w:val="center"/>
        <w:rPr>
          <w:rStyle w:val="7"/>
          <w:rFonts w:hint="eastAsia"/>
          <w:color w:val="333333"/>
          <w:sz w:val="21"/>
          <w:szCs w:val="21"/>
        </w:rPr>
      </w:pPr>
    </w:p>
    <w:tbl>
      <w:tblPr>
        <w:tblStyle w:val="9"/>
        <w:tblW w:w="4965" w:type="dxa"/>
        <w:jc w:val="center"/>
        <w:tblInd w:w="16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用人司局</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职位数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招考人数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广州铁路公安局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国家统计局湖南调查总队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浏阳市国家税务局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宁乡县国家税务局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长沙市望城区国家税务局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岳阳海事局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涟源市国家税务局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湖南银监局机关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bl>
    <w:p>
      <w:pPr>
        <w:pStyle w:val="5"/>
        <w:shd w:val="clear" w:color="auto" w:fill="FFFFFF"/>
        <w:spacing w:before="0" w:beforeAutospacing="0" w:after="0" w:afterAutospacing="0" w:line="360" w:lineRule="atLeast"/>
        <w:ind w:left="420" w:hanging="420" w:hangingChars="200"/>
        <w:rPr>
          <w:color w:val="333333"/>
          <w:sz w:val="21"/>
          <w:szCs w:val="21"/>
        </w:rPr>
      </w:pPr>
    </w:p>
    <w:p>
      <w:pPr>
        <w:pStyle w:val="5"/>
        <w:shd w:val="clear" w:color="auto" w:fill="FFFFFF"/>
        <w:spacing w:before="0" w:beforeAutospacing="0" w:after="0" w:afterAutospacing="0" w:line="360" w:lineRule="atLeast"/>
        <w:rPr>
          <w:color w:val="333333"/>
          <w:sz w:val="21"/>
          <w:szCs w:val="21"/>
        </w:rPr>
      </w:pPr>
      <w:r>
        <w:rPr>
          <w:rFonts w:hint="eastAsia"/>
          <w:color w:val="333333"/>
          <w:sz w:val="21"/>
          <w:szCs w:val="21"/>
        </w:rPr>
        <w:t> </w:t>
      </w:r>
    </w:p>
    <w:p>
      <w:pPr>
        <w:pStyle w:val="5"/>
        <w:shd w:val="clear" w:color="auto" w:fill="FFFFFF"/>
        <w:spacing w:before="0" w:beforeAutospacing="0" w:after="0" w:afterAutospacing="0" w:line="360" w:lineRule="atLeast"/>
        <w:rPr>
          <w:color w:val="333333"/>
          <w:sz w:val="21"/>
          <w:szCs w:val="21"/>
        </w:rPr>
      </w:pPr>
      <w:r>
        <w:rPr>
          <w:rStyle w:val="7"/>
          <w:rFonts w:hint="eastAsia"/>
          <w:color w:val="333333"/>
          <w:sz w:val="21"/>
          <w:szCs w:val="21"/>
        </w:rPr>
        <w:t>　　九、招录人数最多的职位</w:t>
      </w: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2017年国家公务员考试中，招录人数最多的职位是</w:t>
      </w:r>
      <w:r>
        <w:rPr>
          <w:color w:val="333333"/>
          <w:sz w:val="21"/>
          <w:szCs w:val="21"/>
          <w:u w:val="single"/>
        </w:rPr>
        <w:t xml:space="preserve">   </w:t>
      </w:r>
      <w:r>
        <w:rPr>
          <w:rFonts w:hint="default" w:ascii="Arial" w:hAnsi="Arial" w:eastAsia="宋体" w:cs="Arial"/>
          <w:i w:val="0"/>
          <w:color w:val="000000"/>
          <w:kern w:val="0"/>
          <w:sz w:val="20"/>
          <w:szCs w:val="20"/>
          <w:u w:val="single"/>
          <w:lang w:val="en-US" w:eastAsia="zh-CN" w:bidi="ar"/>
        </w:rPr>
        <w:t>监管部门主任科员以下</w:t>
      </w:r>
      <w:r>
        <w:rPr>
          <w:color w:val="333333"/>
          <w:sz w:val="21"/>
          <w:szCs w:val="21"/>
          <w:u w:val="single"/>
        </w:rPr>
        <w:t xml:space="preserve"> </w:t>
      </w:r>
      <w:r>
        <w:rPr>
          <w:color w:val="333333"/>
          <w:sz w:val="21"/>
          <w:szCs w:val="21"/>
        </w:rPr>
        <w:t xml:space="preserve"> </w:t>
      </w:r>
      <w:r>
        <w:rPr>
          <w:rFonts w:hint="eastAsia"/>
          <w:color w:val="333333"/>
          <w:sz w:val="21"/>
          <w:szCs w:val="21"/>
        </w:rPr>
        <w:t>，所属部门名称为</w:t>
      </w:r>
      <w:r>
        <w:rPr>
          <w:rFonts w:hint="eastAsia"/>
          <w:color w:val="333333"/>
          <w:sz w:val="21"/>
          <w:szCs w:val="21"/>
          <w:u w:val="single"/>
        </w:rPr>
        <w:t xml:space="preserve">  </w:t>
      </w:r>
      <w:r>
        <w:rPr>
          <w:rFonts w:hint="default" w:ascii="Arial" w:hAnsi="Arial" w:eastAsia="宋体" w:cs="Arial"/>
          <w:i w:val="0"/>
          <w:color w:val="000000"/>
          <w:kern w:val="0"/>
          <w:sz w:val="20"/>
          <w:szCs w:val="20"/>
          <w:u w:val="single"/>
          <w:lang w:val="en-US" w:eastAsia="zh-CN" w:bidi="ar"/>
        </w:rPr>
        <w:t>中国银行业监督管理委员会湖南监管局</w:t>
      </w:r>
      <w:r>
        <w:rPr>
          <w:rFonts w:hint="eastAsia"/>
          <w:color w:val="333333"/>
          <w:sz w:val="21"/>
          <w:szCs w:val="21"/>
          <w:u w:val="single"/>
        </w:rPr>
        <w:t xml:space="preserve">     </w:t>
      </w:r>
      <w:r>
        <w:rPr>
          <w:rFonts w:hint="eastAsia"/>
          <w:color w:val="333333"/>
          <w:sz w:val="21"/>
          <w:szCs w:val="21"/>
        </w:rPr>
        <w:t>，共招</w:t>
      </w:r>
      <w:r>
        <w:rPr>
          <w:rFonts w:hint="eastAsia"/>
          <w:color w:val="333333"/>
          <w:sz w:val="21"/>
          <w:szCs w:val="21"/>
          <w:u w:val="single"/>
        </w:rPr>
        <w:t xml:space="preserve"> </w:t>
      </w:r>
      <w:r>
        <w:rPr>
          <w:rFonts w:hint="eastAsia"/>
          <w:color w:val="333333"/>
          <w:sz w:val="21"/>
          <w:szCs w:val="21"/>
          <w:u w:val="single"/>
          <w:lang w:val="en-US" w:eastAsia="zh-CN"/>
        </w:rPr>
        <w:t>6</w:t>
      </w:r>
      <w:r>
        <w:rPr>
          <w:rFonts w:hint="eastAsia"/>
          <w:color w:val="333333"/>
          <w:sz w:val="21"/>
          <w:szCs w:val="21"/>
          <w:u w:val="single"/>
        </w:rPr>
        <w:t xml:space="preserve">  </w:t>
      </w:r>
      <w:r>
        <w:rPr>
          <w:rFonts w:hint="eastAsia"/>
          <w:color w:val="333333"/>
          <w:sz w:val="21"/>
          <w:szCs w:val="21"/>
        </w:rPr>
        <w:t>人。</w:t>
      </w:r>
    </w:p>
    <w:p>
      <w:pPr>
        <w:jc w:val="center"/>
        <w:rPr>
          <w:rStyle w:val="7"/>
          <w:rFonts w:hint="eastAsia"/>
          <w:color w:val="333333"/>
          <w:szCs w:val="21"/>
        </w:rPr>
      </w:pPr>
    </w:p>
    <w:p>
      <w:pPr>
        <w:jc w:val="both"/>
        <w:rPr>
          <w:rStyle w:val="7"/>
          <w:rFonts w:hint="eastAsia"/>
          <w:color w:val="333333"/>
          <w:szCs w:val="21"/>
        </w:rPr>
      </w:pPr>
    </w:p>
    <w:p>
      <w:pPr>
        <w:jc w:val="center"/>
        <w:rPr>
          <w:rStyle w:val="7"/>
          <w:rFonts w:hint="eastAsia"/>
          <w:color w:val="333333"/>
          <w:szCs w:val="21"/>
        </w:rPr>
      </w:pPr>
      <w:r>
        <w:rPr>
          <w:rStyle w:val="7"/>
          <w:rFonts w:hint="eastAsia"/>
          <w:color w:val="333333"/>
          <w:szCs w:val="21"/>
        </w:rPr>
        <w:t>表十三：2017年国考招录人数最多的职位统计表</w:t>
      </w:r>
    </w:p>
    <w:p>
      <w:pPr>
        <w:jc w:val="center"/>
        <w:rPr>
          <w:rStyle w:val="7"/>
          <w:rFonts w:hint="eastAsia"/>
          <w:color w:val="333333"/>
          <w:szCs w:val="21"/>
        </w:rPr>
      </w:pPr>
    </w:p>
    <w:tbl>
      <w:tblPr>
        <w:tblStyle w:val="9"/>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80"/>
        <w:gridCol w:w="33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部门名称</w:t>
            </w:r>
          </w:p>
        </w:tc>
        <w:tc>
          <w:tcPr>
            <w:tcW w:w="336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招考人数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中国银行业监督管理委员会湖南监管局</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监管部门主任科员以下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广州铁路公安局</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长沙铁路公安处线路警务区民警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中国保险监督管理委员会湖南监管局</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专业监管岗主任科员及以下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中国银行业监督管理委员会湖南监管局</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监管部门主任科员以下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中国银行业监督管理委员会湖南监管局</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监管部门主任科员以下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bl>
    <w:p>
      <w:pPr>
        <w:jc w:val="center"/>
        <w:rPr>
          <w:rStyle w:val="7"/>
          <w:color w:val="333333"/>
          <w:szCs w:val="21"/>
        </w:rPr>
      </w:pPr>
    </w:p>
    <w:p>
      <w:pPr>
        <w:jc w:val="center"/>
        <w:rPr>
          <w:color w:val="333333"/>
          <w:szCs w:val="21"/>
        </w:rPr>
      </w:pPr>
    </w:p>
    <w:p>
      <w:pPr>
        <w:jc w:val="left"/>
        <w:rPr>
          <w:color w:val="333333"/>
          <w:szCs w:val="21"/>
        </w:rPr>
      </w:pPr>
      <w:r>
        <w:rPr>
          <w:rStyle w:val="7"/>
          <w:rFonts w:hint="eastAsia"/>
          <w:color w:val="333333"/>
          <w:szCs w:val="21"/>
        </w:rPr>
        <w:t>　十、招录中性别的分布情况</w:t>
      </w:r>
    </w:p>
    <w:p>
      <w:pPr>
        <w:pStyle w:val="5"/>
        <w:shd w:val="clear" w:color="auto" w:fill="FFFFFF"/>
        <w:spacing w:before="0" w:beforeAutospacing="0" w:after="0" w:afterAutospacing="0" w:line="360" w:lineRule="atLeast"/>
        <w:rPr>
          <w:color w:val="333333"/>
          <w:sz w:val="21"/>
          <w:szCs w:val="21"/>
        </w:rPr>
      </w:pPr>
      <w:r>
        <w:rPr>
          <w:rFonts w:hint="eastAsia"/>
          <w:color w:val="333333"/>
          <w:sz w:val="21"/>
          <w:szCs w:val="21"/>
        </w:rPr>
        <w:t xml:space="preserve">   在2017国考（湖南地区）招录职位中，有</w:t>
      </w:r>
      <w:r>
        <w:rPr>
          <w:rFonts w:hint="eastAsia"/>
          <w:color w:val="333333"/>
          <w:sz w:val="21"/>
          <w:szCs w:val="21"/>
          <w:u w:val="single"/>
          <w:lang w:val="en-US" w:eastAsia="zh-CN"/>
        </w:rPr>
        <w:t>225</w:t>
      </w:r>
      <w:r>
        <w:rPr>
          <w:rFonts w:hint="eastAsia"/>
          <w:color w:val="333333"/>
          <w:sz w:val="21"/>
          <w:szCs w:val="21"/>
          <w:u w:val="single"/>
        </w:rPr>
        <w:t>个</w:t>
      </w:r>
      <w:r>
        <w:rPr>
          <w:rFonts w:hint="eastAsia"/>
          <w:color w:val="333333"/>
          <w:sz w:val="21"/>
          <w:szCs w:val="21"/>
        </w:rPr>
        <w:t>职位是要求男性或适合男性报考，有</w:t>
      </w:r>
      <w:r>
        <w:rPr>
          <w:rFonts w:hint="eastAsia"/>
          <w:color w:val="333333"/>
          <w:sz w:val="21"/>
          <w:szCs w:val="21"/>
          <w:u w:val="single"/>
          <w:lang w:val="en-US" w:eastAsia="zh-CN"/>
        </w:rPr>
        <w:t>197</w:t>
      </w:r>
      <w:r>
        <w:rPr>
          <w:rFonts w:hint="eastAsia"/>
          <w:color w:val="333333"/>
          <w:sz w:val="21"/>
          <w:szCs w:val="21"/>
          <w:u w:val="single"/>
        </w:rPr>
        <w:t>个</w:t>
      </w:r>
      <w:r>
        <w:rPr>
          <w:rFonts w:hint="eastAsia"/>
          <w:color w:val="333333"/>
          <w:sz w:val="21"/>
          <w:szCs w:val="21"/>
        </w:rPr>
        <w:t>左右职位是要求女性或适合女性报考。</w:t>
      </w:r>
    </w:p>
    <w:p>
      <w:pPr>
        <w:pStyle w:val="5"/>
        <w:shd w:val="clear" w:color="auto" w:fill="FFFFFF"/>
        <w:spacing w:before="0" w:beforeAutospacing="0" w:after="0" w:afterAutospacing="0" w:line="360" w:lineRule="atLeast"/>
        <w:rPr>
          <w:color w:val="333333"/>
          <w:sz w:val="21"/>
          <w:szCs w:val="21"/>
        </w:rPr>
      </w:pPr>
    </w:p>
    <w:p>
      <w:pPr>
        <w:pStyle w:val="5"/>
        <w:shd w:val="clear" w:color="auto" w:fill="FFFFFF"/>
        <w:spacing w:before="0" w:beforeAutospacing="0" w:after="0" w:afterAutospacing="0" w:line="360" w:lineRule="atLeast"/>
        <w:rPr>
          <w:b/>
          <w:bCs/>
          <w:color w:val="333333"/>
          <w:sz w:val="21"/>
          <w:szCs w:val="21"/>
        </w:rPr>
      </w:pPr>
      <w:r>
        <w:rPr>
          <w:rFonts w:hint="eastAsia"/>
          <w:color w:val="333333"/>
          <w:sz w:val="21"/>
          <w:szCs w:val="21"/>
        </w:rPr>
        <w:t xml:space="preserve">  </w:t>
      </w:r>
      <w:r>
        <w:rPr>
          <w:rFonts w:hint="eastAsia"/>
          <w:b/>
          <w:bCs/>
          <w:color w:val="333333"/>
          <w:sz w:val="21"/>
          <w:szCs w:val="21"/>
        </w:rPr>
        <w:t>十一、国家税务局在湖南各地区招录人数</w:t>
      </w:r>
    </w:p>
    <w:p>
      <w:pPr>
        <w:pStyle w:val="5"/>
        <w:shd w:val="clear" w:color="auto" w:fill="FFFFFF"/>
        <w:spacing w:before="0" w:beforeAutospacing="0" w:after="0" w:afterAutospacing="0" w:line="360" w:lineRule="atLeast"/>
        <w:rPr>
          <w:rFonts w:hint="eastAsia"/>
          <w:color w:val="333333"/>
          <w:sz w:val="21"/>
          <w:szCs w:val="21"/>
        </w:rPr>
      </w:pPr>
      <w:r>
        <w:rPr>
          <w:rFonts w:hint="eastAsia"/>
          <w:b/>
          <w:bCs/>
          <w:color w:val="333333"/>
          <w:sz w:val="21"/>
          <w:szCs w:val="21"/>
        </w:rPr>
        <w:t xml:space="preserve">   </w:t>
      </w:r>
      <w:r>
        <w:rPr>
          <w:rFonts w:hint="eastAsia"/>
          <w:color w:val="333333"/>
          <w:sz w:val="21"/>
          <w:szCs w:val="21"/>
        </w:rPr>
        <w:t>在此次国考招考中，湖南地区招录人数最多的单位为</w:t>
      </w:r>
      <w:r>
        <w:rPr>
          <w:rFonts w:hint="eastAsia"/>
          <w:color w:val="333333"/>
          <w:sz w:val="21"/>
          <w:szCs w:val="21"/>
          <w:u w:val="single"/>
        </w:rPr>
        <w:t>国家税务局</w:t>
      </w:r>
      <w:r>
        <w:rPr>
          <w:rFonts w:hint="eastAsia"/>
          <w:color w:val="333333"/>
          <w:sz w:val="21"/>
          <w:szCs w:val="21"/>
        </w:rPr>
        <w:t>，其中</w:t>
      </w:r>
      <w:r>
        <w:rPr>
          <w:rFonts w:hint="eastAsia"/>
          <w:color w:val="333333"/>
          <w:sz w:val="21"/>
          <w:szCs w:val="21"/>
          <w:u w:val="single"/>
        </w:rPr>
        <w:t xml:space="preserve">  </w:t>
      </w:r>
      <w:r>
        <w:rPr>
          <w:rFonts w:hint="eastAsia"/>
          <w:color w:val="333333"/>
          <w:sz w:val="21"/>
          <w:szCs w:val="21"/>
          <w:u w:val="single"/>
          <w:lang w:eastAsia="zh-CN"/>
        </w:rPr>
        <w:t>常德</w:t>
      </w:r>
      <w:r>
        <w:rPr>
          <w:rFonts w:hint="eastAsia"/>
          <w:color w:val="333333"/>
          <w:sz w:val="21"/>
          <w:szCs w:val="21"/>
          <w:u w:val="single"/>
        </w:rPr>
        <w:t xml:space="preserve"> </w:t>
      </w:r>
      <w:r>
        <w:rPr>
          <w:rFonts w:hint="eastAsia"/>
          <w:color w:val="333333"/>
          <w:sz w:val="21"/>
          <w:szCs w:val="21"/>
        </w:rPr>
        <w:t>市国家税务局招录人数最多，下面我们湖南省各地市税务局招录人数分布情况。</w:t>
      </w:r>
    </w:p>
    <w:p>
      <w:pPr>
        <w:jc w:val="center"/>
        <w:rPr>
          <w:rStyle w:val="7"/>
          <w:rFonts w:hint="eastAsia"/>
        </w:rPr>
      </w:pPr>
    </w:p>
    <w:p>
      <w:pPr>
        <w:jc w:val="center"/>
        <w:rPr>
          <w:rStyle w:val="7"/>
          <w:rFonts w:hint="eastAsia"/>
        </w:rPr>
      </w:pPr>
      <w:r>
        <w:rPr>
          <w:rStyle w:val="7"/>
          <w:rFonts w:hint="eastAsia"/>
        </w:rPr>
        <w:t>表十四：湖南省各地市税务局招录人数</w:t>
      </w:r>
    </w:p>
    <w:p>
      <w:pPr>
        <w:jc w:val="center"/>
        <w:rPr>
          <w:rStyle w:val="7"/>
          <w:rFonts w:hint="eastAsia"/>
        </w:rPr>
      </w:pPr>
    </w:p>
    <w:tbl>
      <w:tblPr>
        <w:tblStyle w:val="9"/>
        <w:tblW w:w="3075" w:type="dxa"/>
        <w:jc w:val="center"/>
        <w:tblInd w:w="2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所属地市</w:t>
            </w:r>
          </w:p>
        </w:tc>
        <w:tc>
          <w:tcPr>
            <w:tcW w:w="151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郴州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衡阳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怀化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吉首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娄底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湘潭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益阳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永州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张家界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株洲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555</w:t>
            </w:r>
          </w:p>
        </w:tc>
      </w:tr>
    </w:tbl>
    <w:p>
      <w:pPr>
        <w:pStyle w:val="5"/>
        <w:shd w:val="clear" w:color="auto" w:fill="FFFFFF"/>
        <w:spacing w:before="0" w:beforeAutospacing="0" w:after="0" w:afterAutospacing="0" w:line="360" w:lineRule="atLeast"/>
        <w:ind w:firstLine="420"/>
        <w:rPr>
          <w:rFonts w:hint="eastAsia"/>
          <w:color w:val="333333"/>
          <w:sz w:val="21"/>
          <w:szCs w:val="21"/>
        </w:rPr>
      </w:pPr>
    </w:p>
    <w:p>
      <w:pPr>
        <w:pStyle w:val="5"/>
        <w:shd w:val="clear" w:color="auto" w:fill="FFFFFF"/>
        <w:spacing w:before="0" w:beforeAutospacing="0" w:after="0" w:afterAutospacing="0" w:line="360" w:lineRule="atLeast"/>
        <w:ind w:firstLine="420"/>
        <w:rPr>
          <w:color w:val="333333"/>
          <w:sz w:val="21"/>
          <w:szCs w:val="21"/>
        </w:rPr>
      </w:pPr>
      <w:r>
        <w:rPr>
          <w:rFonts w:hint="eastAsia"/>
          <w:color w:val="333333"/>
          <w:sz w:val="21"/>
          <w:szCs w:val="21"/>
        </w:rPr>
        <w:t>湖南华图教育公务员专家提请广大考生注意：招考简章中对基层工作经历和专业考试的要求，一定程度上可以折射出职位工作内容、对考生的能力要求等相关信息。大家在查看招考简章时，除了对照自身条件进行筛选，也要尽可能地挖掘招考简章中的潜在信息，结合自己的职业规划，选择适合的职位进行报考。</w:t>
      </w:r>
    </w:p>
    <w:p>
      <w:pPr>
        <w:pStyle w:val="5"/>
        <w:shd w:val="clear" w:color="auto" w:fill="FFFFFF"/>
        <w:spacing w:before="0" w:beforeAutospacing="0" w:after="0" w:afterAutospacing="0" w:line="360" w:lineRule="atLeast"/>
        <w:rPr>
          <w:color w:val="333333"/>
          <w:sz w:val="21"/>
          <w:szCs w:val="21"/>
        </w:rPr>
      </w:pPr>
      <w:r>
        <w:rPr>
          <w:rFonts w:hint="eastAsia"/>
          <w:color w:val="333333"/>
          <w:sz w:val="21"/>
          <w:szCs w:val="21"/>
        </w:rPr>
        <w:t>　　最后，湖南华图教育祝各位考生找到适合自己的职位进行报考，在今年的国考中取得骄人的成绩，公考顺利!</w:t>
      </w:r>
    </w:p>
    <w:p>
      <w:pPr>
        <w:widowControl/>
        <w:spacing w:line="420" w:lineRule="atLeast"/>
        <w:jc w:val="left"/>
        <w:rPr>
          <w:rFonts w:ascii="宋体" w:hAnsi="宋体" w:eastAsia="宋体" w:cs="宋体"/>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0000000000000000000"/>
    <w:charset w:val="00"/>
    <w:family w:val="swiss"/>
    <w:pitch w:val="default"/>
    <w:sig w:usb0="00000000" w:usb1="00000000" w:usb2="00000000" w:usb3="00000000" w:csb0="0000019F" w:csb1="00000000"/>
  </w:font>
  <w:font w:name="Arial Black">
    <w:panose1 w:val="020B0A04020102020204"/>
    <w:charset w:val="01"/>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康娃娃体W5">
    <w:altName w:val="宋体"/>
    <w:panose1 w:val="040B0509000000000000"/>
    <w:charset w:val="86"/>
    <w:family w:val="auto"/>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D2"/>
    <w:rsid w:val="001560FA"/>
    <w:rsid w:val="00445C75"/>
    <w:rsid w:val="00604E06"/>
    <w:rsid w:val="00616865"/>
    <w:rsid w:val="0066783B"/>
    <w:rsid w:val="006A23D2"/>
    <w:rsid w:val="006D67FE"/>
    <w:rsid w:val="007750C7"/>
    <w:rsid w:val="00811BBE"/>
    <w:rsid w:val="008A5396"/>
    <w:rsid w:val="00A12634"/>
    <w:rsid w:val="00B7668A"/>
    <w:rsid w:val="00D923D4"/>
    <w:rsid w:val="00E439EC"/>
    <w:rsid w:val="00E71873"/>
    <w:rsid w:val="00F4232F"/>
    <w:rsid w:val="07F362F8"/>
    <w:rsid w:val="088D2E2D"/>
    <w:rsid w:val="0D2015AC"/>
    <w:rsid w:val="10D33FC1"/>
    <w:rsid w:val="184D5D45"/>
    <w:rsid w:val="18871506"/>
    <w:rsid w:val="19C20D15"/>
    <w:rsid w:val="1FA11533"/>
    <w:rsid w:val="285E634D"/>
    <w:rsid w:val="2A9E3785"/>
    <w:rsid w:val="2DBB7E86"/>
    <w:rsid w:val="2E981671"/>
    <w:rsid w:val="314B18C9"/>
    <w:rsid w:val="359D2782"/>
    <w:rsid w:val="38DF5ABF"/>
    <w:rsid w:val="3E8775E0"/>
    <w:rsid w:val="3EA479EC"/>
    <w:rsid w:val="40A7064A"/>
    <w:rsid w:val="415F1F43"/>
    <w:rsid w:val="5746196F"/>
    <w:rsid w:val="67157A99"/>
    <w:rsid w:val="6C1027DB"/>
    <w:rsid w:val="70265E4A"/>
    <w:rsid w:val="70ED0B83"/>
    <w:rsid w:val="71CF1DB1"/>
    <w:rsid w:val="79972186"/>
    <w:rsid w:val="7DEA29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1 Char"/>
    <w:basedOn w:val="6"/>
    <w:link w:val="2"/>
    <w:qFormat/>
    <w:uiPriority w:val="9"/>
    <w:rPr>
      <w:rFonts w:ascii="宋体" w:hAnsi="宋体" w:eastAsia="宋体" w:cs="宋体"/>
      <w:b/>
      <w:bCs/>
      <w:kern w:val="36"/>
      <w:sz w:val="48"/>
      <w:szCs w:val="48"/>
    </w:rPr>
  </w:style>
  <w:style w:type="character" w:customStyle="1" w:styleId="13">
    <w:name w:val="apple-converted-space"/>
    <w:basedOn w:val="6"/>
    <w:qFormat/>
    <w:uiPriority w:val="0"/>
  </w:style>
  <w:style w:type="character" w:customStyle="1" w:styleId="14">
    <w:name w:val="font11"/>
    <w:basedOn w:val="6"/>
    <w:qFormat/>
    <w:uiPriority w:val="0"/>
    <w:rPr>
      <w:rFonts w:hint="eastAsia" w:ascii="宋体" w:hAnsi="宋体" w:eastAsia="宋体" w:cs="宋体"/>
      <w:b/>
      <w:color w:val="000000"/>
      <w:sz w:val="20"/>
      <w:szCs w:val="20"/>
      <w:u w:val="none"/>
    </w:rPr>
  </w:style>
  <w:style w:type="character" w:customStyle="1" w:styleId="15">
    <w:name w:val="font21"/>
    <w:basedOn w:val="6"/>
    <w:qFormat/>
    <w:uiPriority w:val="0"/>
    <w:rPr>
      <w:rFonts w:hint="eastAsia" w:ascii="宋体" w:hAnsi="宋体" w:eastAsia="宋体" w:cs="宋体"/>
      <w:color w:val="000000"/>
      <w:sz w:val="20"/>
      <w:szCs w:val="20"/>
      <w:u w:val="none"/>
    </w:rPr>
  </w:style>
  <w:style w:type="character" w:customStyle="1" w:styleId="16">
    <w:name w:val="font3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CB9AEC-CA7D-41AB-B16C-C46172086EA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791</Words>
  <Characters>4513</Characters>
  <Lines>37</Lines>
  <Paragraphs>10</Paragraphs>
  <ScaleCrop>false</ScaleCrop>
  <LinksUpToDate>false</LinksUpToDate>
  <CharactersWithSpaces>5294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2016-03-11T08:14:00Z</dcterms:created>
  <dc:creator>Administrator</dc:creator>
  <cp:lastModifiedBy>Administrator</cp:lastModifiedBy>
  <dcterms:modified xsi:type="dcterms:W3CDTF">2016-10-13T07:56:57Z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