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F10" w:rsidRDefault="00494F10" w:rsidP="00494F10">
      <w:pPr>
        <w:pStyle w:val="1"/>
        <w:ind w:firstLine="643"/>
      </w:pPr>
      <w:bookmarkStart w:id="0" w:name="_Toc12689"/>
      <w:bookmarkStart w:id="1" w:name="_Toc24390"/>
      <w:bookmarkStart w:id="2" w:name="_GoBack"/>
      <w:bookmarkEnd w:id="2"/>
      <w:r>
        <w:rPr>
          <w:rFonts w:hint="eastAsia"/>
        </w:rPr>
        <w:t xml:space="preserve">  </w:t>
      </w:r>
      <w:r>
        <w:rPr>
          <w:rFonts w:hint="eastAsia"/>
        </w:rPr>
        <w:t>综合分析</w:t>
      </w:r>
      <w:bookmarkEnd w:id="0"/>
      <w:bookmarkEnd w:id="1"/>
    </w:p>
    <w:p w:rsidR="00494F10" w:rsidRDefault="00494F10" w:rsidP="00494F10">
      <w:r>
        <w:rPr>
          <w:rFonts w:hint="eastAsia"/>
        </w:rPr>
        <w:t>综合分析题的测评要素是考查考生能否对问题的本质做出明确、全面、透彻的分析判断。对事物既能从宏观方面总体考虑，又能从微观方面考虑其各个构成部分，同时注意整体部分之间及各个部分之间内在的有机的联系。</w:t>
      </w:r>
    </w:p>
    <w:p w:rsidR="00494F10" w:rsidRDefault="00494F10" w:rsidP="00494F10">
      <w:r>
        <w:rPr>
          <w:rFonts w:hint="eastAsia"/>
        </w:rPr>
        <w:t>综合是在头脑中将事物的各个部分或各组成要素按照一定的内在逻辑概括出一般特征；分析则是在头脑中将组成事物的整体分解为若干部分或者按要素逐一说明其内在本质的过程。例如进几年的真题：</w:t>
      </w:r>
    </w:p>
    <w:p w:rsidR="00494F10" w:rsidRDefault="00494F10" w:rsidP="00494F10">
      <w:pPr>
        <w:pStyle w:val="10"/>
        <w:numPr>
          <w:ilvl w:val="0"/>
          <w:numId w:val="1"/>
        </w:numPr>
        <w:ind w:left="0" w:firstLine="420"/>
        <w:jc w:val="left"/>
        <w:rPr>
          <w:rFonts w:ascii="宋体" w:hAnsi="宋体" w:hint="default"/>
          <w:bCs/>
          <w:kern w:val="0"/>
          <w:szCs w:val="21"/>
        </w:rPr>
      </w:pPr>
      <w:bookmarkStart w:id="3" w:name="_Toc5733"/>
      <w:r>
        <w:rPr>
          <w:rFonts w:ascii="宋体" w:hAnsi="宋体" w:cs="华文中宋"/>
          <w:szCs w:val="21"/>
        </w:rPr>
        <w:t>某大学对一些学业成绩不好或者不达标的372名同学进行警告，对79名同学进行劝退。据调查这些同学多是沉迷于游戏或厌学。你对学校的做法是怎么看的？</w:t>
      </w:r>
    </w:p>
    <w:p w:rsidR="00494F10" w:rsidRDefault="00494F10" w:rsidP="00494F10">
      <w:pPr>
        <w:pStyle w:val="10"/>
        <w:numPr>
          <w:ilvl w:val="0"/>
          <w:numId w:val="1"/>
        </w:numPr>
        <w:ind w:left="0" w:firstLine="420"/>
        <w:jc w:val="left"/>
        <w:rPr>
          <w:rFonts w:ascii="宋体" w:hAnsi="宋体" w:cs="华文中宋" w:hint="default"/>
          <w:szCs w:val="21"/>
        </w:rPr>
      </w:pPr>
      <w:r>
        <w:rPr>
          <w:rFonts w:ascii="宋体" w:hAnsi="宋体" w:cs="华文中宋"/>
          <w:szCs w:val="21"/>
        </w:rPr>
        <w:t>某市有施工单位的工地，灰尘很多，由于天气多变，现场的灰尘影响到周围居民，市政府责令施工单位采取洒水、罚款等措施，但成效都不大，因此最新出台了“扬尘排污费”，引起社会热议，对此你怎么看？</w:t>
      </w:r>
    </w:p>
    <w:p w:rsidR="008C3E17" w:rsidRDefault="008C3E17" w:rsidP="008C3E17">
      <w:r w:rsidRPr="008C3E17">
        <w:rPr>
          <w:rFonts w:hint="eastAsia"/>
        </w:rPr>
        <w:t>依据现象的性质进行分类，其目的是帮助考生更好</w:t>
      </w:r>
      <w:r w:rsidRPr="008C3E17">
        <w:t>地选择答题立场，依据现象的类型进行分类，其目的是帮助考生更好地选择答题角度。需要考生注意的是，很多时候，对于一道题目所属的类别，不同的人会有不同的认知于理解，这属于正常现象，考生只需理解分类目的，进而掌握基本的分类方法即可。</w:t>
      </w:r>
    </w:p>
    <w:p w:rsidR="003D5745" w:rsidRDefault="003D5745" w:rsidP="008C3E17">
      <w:r>
        <w:rPr>
          <w:rFonts w:hint="eastAsia"/>
        </w:rPr>
        <w:t>想要在答题的时候让考官满意，需要我们做到一下几点：</w:t>
      </w:r>
    </w:p>
    <w:p w:rsidR="003D5745" w:rsidRDefault="003D5745" w:rsidP="003D5745">
      <w:pPr>
        <w:pStyle w:val="a3"/>
        <w:numPr>
          <w:ilvl w:val="0"/>
          <w:numId w:val="3"/>
        </w:numPr>
        <w:ind w:firstLineChars="0"/>
      </w:pPr>
      <w:r>
        <w:rPr>
          <w:rFonts w:hint="eastAsia"/>
        </w:rPr>
        <w:t>对于题目中给出的社会现象，要迅速意识到该形象讨论的是哪个领域的问题。</w:t>
      </w:r>
    </w:p>
    <w:p w:rsidR="003D5745" w:rsidRDefault="003D5745" w:rsidP="003D5745">
      <w:pPr>
        <w:pStyle w:val="a3"/>
        <w:numPr>
          <w:ilvl w:val="0"/>
          <w:numId w:val="3"/>
        </w:numPr>
        <w:ind w:firstLineChars="0"/>
      </w:pPr>
      <w:r>
        <w:rPr>
          <w:rFonts w:hint="eastAsia"/>
        </w:rPr>
        <w:t>对现象或问题给出准确的定性。</w:t>
      </w:r>
    </w:p>
    <w:p w:rsidR="003D5745" w:rsidRDefault="003D5745" w:rsidP="003D5745">
      <w:pPr>
        <w:pStyle w:val="a3"/>
        <w:numPr>
          <w:ilvl w:val="0"/>
          <w:numId w:val="3"/>
        </w:numPr>
        <w:ind w:firstLineChars="0"/>
      </w:pPr>
      <w:r>
        <w:rPr>
          <w:rFonts w:hint="eastAsia"/>
        </w:rPr>
        <w:t>对现象或问题加以分析。</w:t>
      </w:r>
    </w:p>
    <w:p w:rsidR="003D5745" w:rsidRDefault="003D5745" w:rsidP="003D5745">
      <w:pPr>
        <w:pStyle w:val="a3"/>
        <w:numPr>
          <w:ilvl w:val="0"/>
          <w:numId w:val="3"/>
        </w:numPr>
        <w:ind w:firstLineChars="0"/>
      </w:pPr>
      <w:r>
        <w:rPr>
          <w:rFonts w:hint="eastAsia"/>
        </w:rPr>
        <w:t>提出建设性意见或建议。</w:t>
      </w:r>
    </w:p>
    <w:p w:rsidR="003D5745" w:rsidRDefault="003D5745" w:rsidP="003D5745">
      <w:r>
        <w:rPr>
          <w:rFonts w:hint="eastAsia"/>
        </w:rPr>
        <w:t>无论是按照现象的性质进行分类的积极类社会现象、消极积累现象、辩证类社会现象，还是按照现象类型区分的政治类、经济类、文化类、生态类、社会类社会现象，其答题思路都是扣题</w:t>
      </w:r>
      <w:r>
        <w:rPr>
          <w:rFonts w:hint="eastAsia"/>
        </w:rPr>
        <w:t>-</w:t>
      </w:r>
      <w:r>
        <w:rPr>
          <w:rFonts w:hint="eastAsia"/>
        </w:rPr>
        <w:t>分析</w:t>
      </w:r>
      <w:r>
        <w:rPr>
          <w:rFonts w:hint="eastAsia"/>
        </w:rPr>
        <w:t>-</w:t>
      </w:r>
      <w:r>
        <w:rPr>
          <w:rFonts w:hint="eastAsia"/>
        </w:rPr>
        <w:t>对策</w:t>
      </w:r>
      <w:r>
        <w:rPr>
          <w:rFonts w:hint="eastAsia"/>
        </w:rPr>
        <w:t>-</w:t>
      </w:r>
      <w:r>
        <w:rPr>
          <w:rFonts w:hint="eastAsia"/>
        </w:rPr>
        <w:t>升华。</w:t>
      </w:r>
    </w:p>
    <w:p w:rsidR="003D5745" w:rsidRDefault="003D5745" w:rsidP="003D5745">
      <w:r>
        <w:rPr>
          <w:rFonts w:hint="eastAsia"/>
        </w:rPr>
        <w:t>除了运用答题思路中的“分析”、“对策”这两个步骤之外，我们还要运用一种答题技巧</w:t>
      </w:r>
      <w:r>
        <w:rPr>
          <w:rFonts w:hint="eastAsia"/>
        </w:rPr>
        <w:t>---</w:t>
      </w:r>
      <w:r>
        <w:rPr>
          <w:rFonts w:hint="eastAsia"/>
        </w:rPr>
        <w:t>主题</w:t>
      </w:r>
      <w:r w:rsidR="00DE408B">
        <w:rPr>
          <w:rFonts w:hint="eastAsia"/>
        </w:rPr>
        <w:t>分析法和维</w:t>
      </w:r>
      <w:proofErr w:type="gramStart"/>
      <w:r w:rsidR="00DE408B">
        <w:rPr>
          <w:rFonts w:hint="eastAsia"/>
        </w:rPr>
        <w:t>度分析</w:t>
      </w:r>
      <w:proofErr w:type="gramEnd"/>
      <w:r w:rsidR="00DE408B">
        <w:rPr>
          <w:rFonts w:hint="eastAsia"/>
        </w:rPr>
        <w:t>法。</w:t>
      </w:r>
    </w:p>
    <w:p w:rsidR="00C10759" w:rsidRDefault="00C10759" w:rsidP="00C10759">
      <w:r>
        <w:rPr>
          <w:rFonts w:hint="eastAsia"/>
        </w:rPr>
        <w:t>主题分析法，即</w:t>
      </w:r>
      <w:r w:rsidR="00FE4851">
        <w:rPr>
          <w:rFonts w:hint="eastAsia"/>
        </w:rPr>
        <w:t>考虑对“谁”有意义，对“谁”有危害，“谁”出现了自身原因，外部有哪些原因对主体产生了影响。</w:t>
      </w:r>
    </w:p>
    <w:p w:rsidR="00BA5985" w:rsidRPr="008C3E17" w:rsidRDefault="00BA5985" w:rsidP="00C10759">
      <w:r>
        <w:rPr>
          <w:rFonts w:hint="eastAsia"/>
        </w:rPr>
        <w:lastRenderedPageBreak/>
        <w:t>题目中经常设计的主体有以下几个：国家、社会、相关组织部门、家庭、个人。</w:t>
      </w:r>
    </w:p>
    <w:bookmarkEnd w:id="3"/>
    <w:p w:rsidR="00C51B25" w:rsidRDefault="00DE408B" w:rsidP="00494F10">
      <w:r>
        <w:rPr>
          <w:rFonts w:hint="eastAsia"/>
        </w:rPr>
        <w:t>维</w:t>
      </w:r>
      <w:proofErr w:type="gramStart"/>
      <w:r>
        <w:rPr>
          <w:rFonts w:hint="eastAsia"/>
        </w:rPr>
        <w:t>度分析</w:t>
      </w:r>
      <w:proofErr w:type="gramEnd"/>
      <w:r>
        <w:rPr>
          <w:rFonts w:hint="eastAsia"/>
        </w:rPr>
        <w:t>法，</w:t>
      </w:r>
      <w:r w:rsidR="007E5DFA">
        <w:rPr>
          <w:rFonts w:hint="eastAsia"/>
        </w:rPr>
        <w:t>从各个维度去找原因、谈影响、提对策。</w:t>
      </w:r>
    </w:p>
    <w:p w:rsidR="007E5DFA" w:rsidRDefault="007E5DFA" w:rsidP="00494F10">
      <w:r>
        <w:rPr>
          <w:rFonts w:hint="eastAsia"/>
        </w:rPr>
        <w:t>题目中经常设计的主体有以下几个：政治、经济、文化、生态、社会等。</w:t>
      </w:r>
    </w:p>
    <w:p w:rsidR="007E5DFA" w:rsidRDefault="00D61FCC" w:rsidP="001A1C83">
      <w:pPr>
        <w:ind w:firstLineChars="0" w:firstLine="435"/>
      </w:pPr>
      <w:r>
        <w:rPr>
          <w:rFonts w:hint="eastAsia"/>
        </w:rPr>
        <w:t>面对综合分析，很对考生会面临一个难题，掌握了基本答题思路后，无法提升答题的全面性与丰富性。解决这个问题需要考在深入理解答题思路的基础上，学会反思于总结，一方面要加大联系的强度与难度，另一方面要在练习之后对自己出现的问题进行反思</w:t>
      </w:r>
      <w:r w:rsidR="008722CD">
        <w:rPr>
          <w:rFonts w:hint="eastAsia"/>
        </w:rPr>
        <w:t>，对练习过的题目进行总结，进而寻找不同题目之间的区别与联系，只有这样，才能获得“质”的提升。此外，</w:t>
      </w:r>
      <w:r w:rsidR="00AF0395">
        <w:rPr>
          <w:rFonts w:hint="eastAsia"/>
        </w:rPr>
        <w:t>考生还要注意在日常生活中积累答题素材，增强语言的丰富性与规范性。</w:t>
      </w:r>
    </w:p>
    <w:p w:rsidR="001A1C83" w:rsidRDefault="001A1C83" w:rsidP="001A1C83">
      <w:pPr>
        <w:ind w:firstLineChars="0" w:firstLine="435"/>
      </w:pPr>
    </w:p>
    <w:p w:rsidR="001A1C83" w:rsidRDefault="001A1C83" w:rsidP="001A1C83">
      <w:r>
        <w:rPr>
          <w:noProof/>
        </w:rPr>
        <w:drawing>
          <wp:anchor distT="0" distB="0" distL="114300" distR="114300" simplePos="0" relativeHeight="251659264" behindDoc="1" locked="0" layoutInCell="1" allowOverlap="1" wp14:anchorId="70B451BD" wp14:editId="50B0A3C3">
            <wp:simplePos x="0" y="0"/>
            <wp:positionH relativeFrom="column">
              <wp:posOffset>3877310</wp:posOffset>
            </wp:positionH>
            <wp:positionV relativeFrom="paragraph">
              <wp:posOffset>178435</wp:posOffset>
            </wp:positionV>
            <wp:extent cx="1431925" cy="1428750"/>
            <wp:effectExtent l="0" t="0" r="0" b="0"/>
            <wp:wrapTight wrapText="bothSides">
              <wp:wrapPolygon edited="0">
                <wp:start x="0" y="0"/>
                <wp:lineTo x="0" y="21312"/>
                <wp:lineTo x="21265" y="21312"/>
                <wp:lineTo x="21265" y="0"/>
                <wp:lineTo x="0" y="0"/>
              </wp:wrapPolygon>
            </wp:wrapTight>
            <wp:docPr id="3" name="图片 3" descr="C:\Users\ht\AppData\Roaming\Tencent\QQEIM\Temp\BF773BA4ACB54756894892B5851B4D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t\AppData\Roaming\Tencent\QQEIM\Temp\BF773BA4ACB54756894892B5851B4D5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92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1C83" w:rsidRDefault="001A1C83" w:rsidP="001A1C83">
      <w:pPr>
        <w:tabs>
          <w:tab w:val="left" w:pos="4678"/>
        </w:tabs>
        <w:ind w:firstLineChars="0" w:firstLine="0"/>
        <w:rPr>
          <w:rFonts w:asciiTheme="minorEastAsia" w:hAnsiTheme="minorEastAsia" w:cs="宋体"/>
          <w:b/>
          <w:color w:val="FF0000"/>
          <w:sz w:val="32"/>
          <w:szCs w:val="32"/>
          <w:lang w:val="zh-CN"/>
        </w:rPr>
      </w:pPr>
      <w:r w:rsidRPr="00EB5B01">
        <w:rPr>
          <w:rFonts w:asciiTheme="minorEastAsia" w:hAnsiTheme="minorEastAsia" w:cs="宋体" w:hint="eastAsia"/>
          <w:b/>
          <w:color w:val="FF0000"/>
          <w:sz w:val="32"/>
          <w:szCs w:val="32"/>
          <w:lang w:val="zh-CN"/>
        </w:rPr>
        <w:t>全国银行考试交流</w:t>
      </w:r>
      <w:r w:rsidRPr="00EB5B01">
        <w:rPr>
          <w:rFonts w:asciiTheme="minorEastAsia" w:hAnsiTheme="minorEastAsia" w:cs="宋体" w:hint="eastAsia"/>
          <w:b/>
          <w:color w:val="FF0000"/>
          <w:sz w:val="32"/>
          <w:szCs w:val="32"/>
          <w:lang w:val="zh-CN"/>
        </w:rPr>
        <w:t>10</w:t>
      </w:r>
      <w:r w:rsidRPr="00EB5B01">
        <w:rPr>
          <w:rFonts w:asciiTheme="minorEastAsia" w:hAnsiTheme="minorEastAsia" w:cs="宋体" w:hint="eastAsia"/>
          <w:b/>
          <w:color w:val="FF0000"/>
          <w:sz w:val="32"/>
          <w:szCs w:val="32"/>
          <w:lang w:val="zh-CN"/>
        </w:rPr>
        <w:t>群</w:t>
      </w:r>
      <w:r w:rsidRPr="00EB5B01">
        <w:rPr>
          <w:rFonts w:asciiTheme="minorEastAsia" w:hAnsiTheme="minorEastAsia" w:cs="宋体" w:hint="eastAsia"/>
          <w:b/>
          <w:color w:val="FF0000"/>
          <w:sz w:val="32"/>
          <w:szCs w:val="32"/>
          <w:lang w:val="zh-CN"/>
        </w:rPr>
        <w:t xml:space="preserve"> 328062852</w:t>
      </w:r>
    </w:p>
    <w:p w:rsidR="001A1C83" w:rsidRPr="00EB5B01" w:rsidRDefault="001A1C83" w:rsidP="001A1C83">
      <w:pPr>
        <w:tabs>
          <w:tab w:val="left" w:pos="4678"/>
        </w:tabs>
        <w:ind w:firstLineChars="0" w:firstLine="0"/>
        <w:rPr>
          <w:rFonts w:asciiTheme="minorEastAsia" w:hAnsiTheme="minorEastAsia" w:cs="宋体"/>
          <w:b/>
          <w:color w:val="FF0000"/>
          <w:sz w:val="32"/>
          <w:szCs w:val="32"/>
          <w:lang w:val="zh-CN"/>
        </w:rPr>
      </w:pPr>
      <w:r>
        <w:rPr>
          <w:rFonts w:asciiTheme="minorEastAsia" w:hAnsiTheme="minorEastAsia" w:cs="宋体"/>
          <w:b/>
          <w:color w:val="FF0000"/>
          <w:sz w:val="32"/>
          <w:szCs w:val="32"/>
          <w:lang w:val="zh-CN"/>
        </w:rPr>
        <w:t>官方</w:t>
      </w:r>
      <w:proofErr w:type="gramStart"/>
      <w:r>
        <w:rPr>
          <w:rFonts w:asciiTheme="minorEastAsia" w:hAnsiTheme="minorEastAsia" w:cs="宋体"/>
          <w:b/>
          <w:color w:val="FF0000"/>
          <w:sz w:val="32"/>
          <w:szCs w:val="32"/>
          <w:lang w:val="zh-CN"/>
        </w:rPr>
        <w:t>微信公众号</w:t>
      </w:r>
      <w:proofErr w:type="gramEnd"/>
      <w:r>
        <w:rPr>
          <w:rFonts w:asciiTheme="minorEastAsia" w:hAnsiTheme="minorEastAsia" w:cs="宋体" w:hint="eastAsia"/>
          <w:b/>
          <w:color w:val="FF0000"/>
          <w:sz w:val="32"/>
          <w:szCs w:val="32"/>
          <w:lang w:val="zh-CN"/>
        </w:rPr>
        <w:t>：</w:t>
      </w:r>
      <w:r>
        <w:rPr>
          <w:rFonts w:asciiTheme="minorEastAsia" w:hAnsiTheme="minorEastAsia" w:cs="宋体"/>
          <w:b/>
          <w:color w:val="FF0000"/>
          <w:sz w:val="32"/>
          <w:szCs w:val="32"/>
          <w:lang w:val="zh-CN"/>
        </w:rPr>
        <w:t>实时更新银行考试资讯</w:t>
      </w:r>
    </w:p>
    <w:p w:rsidR="001A1C83" w:rsidRPr="001A1C83" w:rsidRDefault="001A1C83" w:rsidP="001A1C83">
      <w:pPr>
        <w:ind w:firstLineChars="0" w:firstLine="435"/>
      </w:pPr>
    </w:p>
    <w:sectPr w:rsidR="001A1C83" w:rsidRPr="001A1C8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12F" w:rsidRDefault="008E112F" w:rsidP="001A1C83">
      <w:pPr>
        <w:spacing w:line="240" w:lineRule="auto"/>
      </w:pPr>
      <w:r>
        <w:separator/>
      </w:r>
    </w:p>
  </w:endnote>
  <w:endnote w:type="continuationSeparator" w:id="0">
    <w:p w:rsidR="008E112F" w:rsidRDefault="008E112F" w:rsidP="001A1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3" w:rsidRDefault="001A1C83" w:rsidP="001A1C83">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3" w:rsidRDefault="001A1C83" w:rsidP="001A1C83">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3" w:rsidRDefault="001A1C83" w:rsidP="001A1C83">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12F" w:rsidRDefault="008E112F" w:rsidP="001A1C83">
      <w:pPr>
        <w:spacing w:line="240" w:lineRule="auto"/>
      </w:pPr>
      <w:r>
        <w:separator/>
      </w:r>
    </w:p>
  </w:footnote>
  <w:footnote w:type="continuationSeparator" w:id="0">
    <w:p w:rsidR="008E112F" w:rsidRDefault="008E112F" w:rsidP="001A1C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3" w:rsidRDefault="001A1C83" w:rsidP="001A1C83">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3" w:rsidRDefault="008E112F" w:rsidP="001A1C83">
    <w:pPr>
      <w:pStyle w:val="a4"/>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6089" o:spid="_x0000_s2049" type="#_x0000_t136" style="position:absolute;left:0;text-align:left;margin-left:0;margin-top:0;width:468.4pt;height:117.1pt;rotation:315;z-index:-251658752;mso-position-horizontal:center;mso-position-horizontal-relative:margin;mso-position-vertical:center;mso-position-vertical-relative:margin" o:allowincell="f" fillcolor="#823b0b [1605]" stroked="f">
          <v:fill opacity=".5"/>
          <v:textpath style="font-family:&quot;隶书&quot;;font-size:1pt" string="华图教育"/>
          <w10:wrap anchorx="margin" anchory="margin"/>
        </v:shape>
      </w:pict>
    </w:r>
    <w:r w:rsidR="001A1C83">
      <w:rPr>
        <w:noProof/>
      </w:rPr>
      <w:drawing>
        <wp:inline distT="0" distB="0" distL="0" distR="0" wp14:anchorId="005C5D80" wp14:editId="727B9A57">
          <wp:extent cx="2260121" cy="31055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标志.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5548" cy="311296"/>
                  </a:xfrm>
                  <a:prstGeom prst="rect">
                    <a:avLst/>
                  </a:prstGeom>
                </pic:spPr>
              </pic:pic>
            </a:graphicData>
          </a:graphic>
        </wp:inline>
      </w:drawing>
    </w:r>
    <w:r w:rsidR="001A1C83">
      <w:ptab w:relativeTo="margin" w:alignment="center" w:leader="none"/>
    </w:r>
    <w:r w:rsidR="001A1C83">
      <w:ptab w:relativeTo="margin" w:alignment="right" w:leader="none"/>
    </w:r>
    <w:r w:rsidR="001A1C83" w:rsidRPr="00AA76F3">
      <w:rPr>
        <w:rFonts w:ascii="微软雅黑" w:eastAsia="微软雅黑" w:hAnsi="微软雅黑" w:hint="eastAsia"/>
        <w:b/>
        <w:sz w:val="24"/>
        <w:szCs w:val="24"/>
      </w:rPr>
      <w:t>热线：4006-01-9999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3" w:rsidRDefault="001A1C83" w:rsidP="001A1C83">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suff w:val="nothing"/>
      <w:lvlText w:val="%1、"/>
      <w:lvlJc w:val="left"/>
    </w:lvl>
  </w:abstractNum>
  <w:abstractNum w:abstractNumId="1">
    <w:nsid w:val="35CF739D"/>
    <w:multiLevelType w:val="multilevel"/>
    <w:tmpl w:val="35CF739D"/>
    <w:lvl w:ilvl="0">
      <w:start w:val="1"/>
      <w:numFmt w:val="decimal"/>
      <w:lvlText w:val="%1."/>
      <w:lvlJc w:val="left"/>
      <w:pPr>
        <w:ind w:left="420" w:hanging="420"/>
      </w:pPr>
    </w:lvl>
    <w:lvl w:ilvl="1">
      <w:start w:val="1"/>
      <w:numFmt w:val="decimal"/>
      <w:lvlText w:val="%2．"/>
      <w:lvlJc w:val="left"/>
      <w:pPr>
        <w:ind w:left="360" w:hanging="360"/>
      </w:pPr>
      <w:rPr>
        <w:rFonts w:hint="default"/>
        <w:b w:val="0"/>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F78206B"/>
    <w:multiLevelType w:val="hybridMultilevel"/>
    <w:tmpl w:val="A9D843F8"/>
    <w:lvl w:ilvl="0" w:tplc="72F6C524">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u9YVIGCxUhmwyLtzqC9/ntqznhc=" w:salt="ZPeyAGtbjRDSCdtBlQJyPg=="/>
  <w:defaultTabStop w:val="420"/>
  <w:drawingGridVerticalSpacing w:val="156"/>
  <w:displayHorizontalDrawingGridEvery w:val="0"/>
  <w:displayVerticalDrawingGridEvery w:val="2"/>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D5"/>
    <w:rsid w:val="000436D5"/>
    <w:rsid w:val="001A1C83"/>
    <w:rsid w:val="0024437F"/>
    <w:rsid w:val="003D5745"/>
    <w:rsid w:val="00494F10"/>
    <w:rsid w:val="007E5DFA"/>
    <w:rsid w:val="008722CD"/>
    <w:rsid w:val="008C3E17"/>
    <w:rsid w:val="008E112F"/>
    <w:rsid w:val="009D7A32"/>
    <w:rsid w:val="00AF0395"/>
    <w:rsid w:val="00BA5985"/>
    <w:rsid w:val="00C10759"/>
    <w:rsid w:val="00C51B25"/>
    <w:rsid w:val="00D61FCC"/>
    <w:rsid w:val="00DE408B"/>
    <w:rsid w:val="00FE4851"/>
    <w:rsid w:val="00FF0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F10"/>
    <w:pPr>
      <w:widowControl w:val="0"/>
      <w:spacing w:line="360" w:lineRule="auto"/>
      <w:ind w:firstLineChars="200" w:firstLine="420"/>
      <w:jc w:val="both"/>
    </w:pPr>
    <w:rPr>
      <w:rFonts w:ascii="Times New Roman" w:eastAsia="宋体" w:hAnsi="Times New Roman" w:cs="Times New Roman"/>
      <w:color w:val="000000"/>
      <w:szCs w:val="24"/>
    </w:rPr>
  </w:style>
  <w:style w:type="paragraph" w:styleId="1">
    <w:name w:val="heading 1"/>
    <w:basedOn w:val="a"/>
    <w:next w:val="a"/>
    <w:link w:val="1Char"/>
    <w:qFormat/>
    <w:rsid w:val="00494F10"/>
    <w:pPr>
      <w:keepNext/>
      <w:keepLines/>
      <w:spacing w:before="340" w:after="330"/>
      <w:jc w:val="center"/>
      <w:outlineLvl w:val="0"/>
    </w:pPr>
    <w:rPr>
      <w:rFonts w:eastAsia="黑体"/>
      <w:b/>
      <w:color w:val="auto"/>
      <w:kern w:val="44"/>
      <w:sz w:val="32"/>
      <w:szCs w:val="20"/>
    </w:rPr>
  </w:style>
  <w:style w:type="paragraph" w:styleId="2">
    <w:name w:val="heading 2"/>
    <w:basedOn w:val="a"/>
    <w:next w:val="a"/>
    <w:link w:val="2Char"/>
    <w:qFormat/>
    <w:rsid w:val="00494F10"/>
    <w:pPr>
      <w:keepNext/>
      <w:keepLines/>
      <w:spacing w:before="260" w:after="260" w:line="413" w:lineRule="auto"/>
      <w:outlineLvl w:val="1"/>
    </w:pPr>
    <w:rPr>
      <w:rFonts w:ascii="Arial" w:eastAsia="黑体" w:hAnsi="Arial"/>
      <w:b/>
      <w:color w:val="auto"/>
      <w:kern w:val="0"/>
      <w:sz w:val="30"/>
      <w:szCs w:val="20"/>
    </w:rPr>
  </w:style>
  <w:style w:type="paragraph" w:styleId="3">
    <w:name w:val="heading 3"/>
    <w:basedOn w:val="a"/>
    <w:next w:val="a"/>
    <w:link w:val="3Char"/>
    <w:qFormat/>
    <w:rsid w:val="00494F10"/>
    <w:pPr>
      <w:keepNext/>
      <w:keepLines/>
      <w:spacing w:before="260" w:after="260" w:line="413" w:lineRule="auto"/>
      <w:outlineLvl w:val="2"/>
    </w:pPr>
    <w:rPr>
      <w:rFonts w:eastAsia="黑体"/>
      <w:b/>
      <w:color w:val="auto"/>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94F10"/>
    <w:rPr>
      <w:rFonts w:ascii="Times New Roman" w:eastAsia="黑体" w:hAnsi="Times New Roman" w:cs="Times New Roman"/>
      <w:b/>
      <w:kern w:val="44"/>
      <w:sz w:val="32"/>
      <w:szCs w:val="20"/>
    </w:rPr>
  </w:style>
  <w:style w:type="character" w:customStyle="1" w:styleId="2Char">
    <w:name w:val="标题 2 Char"/>
    <w:basedOn w:val="a0"/>
    <w:link w:val="2"/>
    <w:rsid w:val="00494F10"/>
    <w:rPr>
      <w:rFonts w:ascii="Arial" w:eastAsia="黑体" w:hAnsi="Arial" w:cs="Times New Roman"/>
      <w:b/>
      <w:kern w:val="0"/>
      <w:sz w:val="30"/>
      <w:szCs w:val="20"/>
    </w:rPr>
  </w:style>
  <w:style w:type="character" w:customStyle="1" w:styleId="3Char">
    <w:name w:val="标题 3 Char"/>
    <w:basedOn w:val="a0"/>
    <w:link w:val="3"/>
    <w:rsid w:val="00494F10"/>
    <w:rPr>
      <w:rFonts w:ascii="Times New Roman" w:eastAsia="黑体" w:hAnsi="Times New Roman" w:cs="Times New Roman"/>
      <w:b/>
      <w:kern w:val="0"/>
      <w:sz w:val="24"/>
      <w:szCs w:val="20"/>
    </w:rPr>
  </w:style>
  <w:style w:type="paragraph" w:customStyle="1" w:styleId="10">
    <w:name w:val="列出段落1"/>
    <w:basedOn w:val="a"/>
    <w:rsid w:val="00494F10"/>
    <w:rPr>
      <w:rFonts w:hint="eastAsia"/>
    </w:rPr>
  </w:style>
  <w:style w:type="paragraph" w:styleId="a3">
    <w:name w:val="List Paragraph"/>
    <w:basedOn w:val="a"/>
    <w:uiPriority w:val="34"/>
    <w:qFormat/>
    <w:rsid w:val="003D5745"/>
  </w:style>
  <w:style w:type="paragraph" w:styleId="a4">
    <w:name w:val="header"/>
    <w:basedOn w:val="a"/>
    <w:link w:val="Char"/>
    <w:uiPriority w:val="99"/>
    <w:unhideWhenUsed/>
    <w:rsid w:val="001A1C8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1A1C83"/>
    <w:rPr>
      <w:rFonts w:ascii="Times New Roman" w:eastAsia="宋体" w:hAnsi="Times New Roman" w:cs="Times New Roman"/>
      <w:color w:val="000000"/>
      <w:sz w:val="18"/>
      <w:szCs w:val="18"/>
    </w:rPr>
  </w:style>
  <w:style w:type="paragraph" w:styleId="a5">
    <w:name w:val="footer"/>
    <w:basedOn w:val="a"/>
    <w:link w:val="Char0"/>
    <w:uiPriority w:val="99"/>
    <w:unhideWhenUsed/>
    <w:rsid w:val="001A1C83"/>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1A1C83"/>
    <w:rPr>
      <w:rFonts w:ascii="Times New Roman" w:eastAsia="宋体" w:hAnsi="Times New Roman" w:cs="Times New Roman"/>
      <w:color w:val="000000"/>
      <w:sz w:val="18"/>
      <w:szCs w:val="18"/>
    </w:rPr>
  </w:style>
  <w:style w:type="paragraph" w:styleId="a6">
    <w:name w:val="Balloon Text"/>
    <w:basedOn w:val="a"/>
    <w:link w:val="Char1"/>
    <w:uiPriority w:val="99"/>
    <w:semiHidden/>
    <w:unhideWhenUsed/>
    <w:rsid w:val="001A1C83"/>
    <w:pPr>
      <w:spacing w:line="240" w:lineRule="auto"/>
    </w:pPr>
    <w:rPr>
      <w:sz w:val="18"/>
      <w:szCs w:val="18"/>
    </w:rPr>
  </w:style>
  <w:style w:type="character" w:customStyle="1" w:styleId="Char1">
    <w:name w:val="批注框文本 Char"/>
    <w:basedOn w:val="a0"/>
    <w:link w:val="a6"/>
    <w:uiPriority w:val="99"/>
    <w:semiHidden/>
    <w:rsid w:val="001A1C83"/>
    <w:rPr>
      <w:rFonts w:ascii="Times New Roman" w:eastAsia="宋体" w:hAnsi="Times New Roman"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F10"/>
    <w:pPr>
      <w:widowControl w:val="0"/>
      <w:spacing w:line="360" w:lineRule="auto"/>
      <w:ind w:firstLineChars="200" w:firstLine="420"/>
      <w:jc w:val="both"/>
    </w:pPr>
    <w:rPr>
      <w:rFonts w:ascii="Times New Roman" w:eastAsia="宋体" w:hAnsi="Times New Roman" w:cs="Times New Roman"/>
      <w:color w:val="000000"/>
      <w:szCs w:val="24"/>
    </w:rPr>
  </w:style>
  <w:style w:type="paragraph" w:styleId="1">
    <w:name w:val="heading 1"/>
    <w:basedOn w:val="a"/>
    <w:next w:val="a"/>
    <w:link w:val="1Char"/>
    <w:qFormat/>
    <w:rsid w:val="00494F10"/>
    <w:pPr>
      <w:keepNext/>
      <w:keepLines/>
      <w:spacing w:before="340" w:after="330"/>
      <w:jc w:val="center"/>
      <w:outlineLvl w:val="0"/>
    </w:pPr>
    <w:rPr>
      <w:rFonts w:eastAsia="黑体"/>
      <w:b/>
      <w:color w:val="auto"/>
      <w:kern w:val="44"/>
      <w:sz w:val="32"/>
      <w:szCs w:val="20"/>
    </w:rPr>
  </w:style>
  <w:style w:type="paragraph" w:styleId="2">
    <w:name w:val="heading 2"/>
    <w:basedOn w:val="a"/>
    <w:next w:val="a"/>
    <w:link w:val="2Char"/>
    <w:qFormat/>
    <w:rsid w:val="00494F10"/>
    <w:pPr>
      <w:keepNext/>
      <w:keepLines/>
      <w:spacing w:before="260" w:after="260" w:line="413" w:lineRule="auto"/>
      <w:outlineLvl w:val="1"/>
    </w:pPr>
    <w:rPr>
      <w:rFonts w:ascii="Arial" w:eastAsia="黑体" w:hAnsi="Arial"/>
      <w:b/>
      <w:color w:val="auto"/>
      <w:kern w:val="0"/>
      <w:sz w:val="30"/>
      <w:szCs w:val="20"/>
    </w:rPr>
  </w:style>
  <w:style w:type="paragraph" w:styleId="3">
    <w:name w:val="heading 3"/>
    <w:basedOn w:val="a"/>
    <w:next w:val="a"/>
    <w:link w:val="3Char"/>
    <w:qFormat/>
    <w:rsid w:val="00494F10"/>
    <w:pPr>
      <w:keepNext/>
      <w:keepLines/>
      <w:spacing w:before="260" w:after="260" w:line="413" w:lineRule="auto"/>
      <w:outlineLvl w:val="2"/>
    </w:pPr>
    <w:rPr>
      <w:rFonts w:eastAsia="黑体"/>
      <w:b/>
      <w:color w:val="auto"/>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94F10"/>
    <w:rPr>
      <w:rFonts w:ascii="Times New Roman" w:eastAsia="黑体" w:hAnsi="Times New Roman" w:cs="Times New Roman"/>
      <w:b/>
      <w:kern w:val="44"/>
      <w:sz w:val="32"/>
      <w:szCs w:val="20"/>
    </w:rPr>
  </w:style>
  <w:style w:type="character" w:customStyle="1" w:styleId="2Char">
    <w:name w:val="标题 2 Char"/>
    <w:basedOn w:val="a0"/>
    <w:link w:val="2"/>
    <w:rsid w:val="00494F10"/>
    <w:rPr>
      <w:rFonts w:ascii="Arial" w:eastAsia="黑体" w:hAnsi="Arial" w:cs="Times New Roman"/>
      <w:b/>
      <w:kern w:val="0"/>
      <w:sz w:val="30"/>
      <w:szCs w:val="20"/>
    </w:rPr>
  </w:style>
  <w:style w:type="character" w:customStyle="1" w:styleId="3Char">
    <w:name w:val="标题 3 Char"/>
    <w:basedOn w:val="a0"/>
    <w:link w:val="3"/>
    <w:rsid w:val="00494F10"/>
    <w:rPr>
      <w:rFonts w:ascii="Times New Roman" w:eastAsia="黑体" w:hAnsi="Times New Roman" w:cs="Times New Roman"/>
      <w:b/>
      <w:kern w:val="0"/>
      <w:sz w:val="24"/>
      <w:szCs w:val="20"/>
    </w:rPr>
  </w:style>
  <w:style w:type="paragraph" w:customStyle="1" w:styleId="10">
    <w:name w:val="列出段落1"/>
    <w:basedOn w:val="a"/>
    <w:rsid w:val="00494F10"/>
    <w:rPr>
      <w:rFonts w:hint="eastAsia"/>
    </w:rPr>
  </w:style>
  <w:style w:type="paragraph" w:styleId="a3">
    <w:name w:val="List Paragraph"/>
    <w:basedOn w:val="a"/>
    <w:uiPriority w:val="34"/>
    <w:qFormat/>
    <w:rsid w:val="003D5745"/>
  </w:style>
  <w:style w:type="paragraph" w:styleId="a4">
    <w:name w:val="header"/>
    <w:basedOn w:val="a"/>
    <w:link w:val="Char"/>
    <w:uiPriority w:val="99"/>
    <w:unhideWhenUsed/>
    <w:rsid w:val="001A1C8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1A1C83"/>
    <w:rPr>
      <w:rFonts w:ascii="Times New Roman" w:eastAsia="宋体" w:hAnsi="Times New Roman" w:cs="Times New Roman"/>
      <w:color w:val="000000"/>
      <w:sz w:val="18"/>
      <w:szCs w:val="18"/>
    </w:rPr>
  </w:style>
  <w:style w:type="paragraph" w:styleId="a5">
    <w:name w:val="footer"/>
    <w:basedOn w:val="a"/>
    <w:link w:val="Char0"/>
    <w:uiPriority w:val="99"/>
    <w:unhideWhenUsed/>
    <w:rsid w:val="001A1C83"/>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1A1C83"/>
    <w:rPr>
      <w:rFonts w:ascii="Times New Roman" w:eastAsia="宋体" w:hAnsi="Times New Roman" w:cs="Times New Roman"/>
      <w:color w:val="000000"/>
      <w:sz w:val="18"/>
      <w:szCs w:val="18"/>
    </w:rPr>
  </w:style>
  <w:style w:type="paragraph" w:styleId="a6">
    <w:name w:val="Balloon Text"/>
    <w:basedOn w:val="a"/>
    <w:link w:val="Char1"/>
    <w:uiPriority w:val="99"/>
    <w:semiHidden/>
    <w:unhideWhenUsed/>
    <w:rsid w:val="001A1C83"/>
    <w:pPr>
      <w:spacing w:line="240" w:lineRule="auto"/>
    </w:pPr>
    <w:rPr>
      <w:sz w:val="18"/>
      <w:szCs w:val="18"/>
    </w:rPr>
  </w:style>
  <w:style w:type="character" w:customStyle="1" w:styleId="Char1">
    <w:name w:val="批注框文本 Char"/>
    <w:basedOn w:val="a0"/>
    <w:link w:val="a6"/>
    <w:uiPriority w:val="99"/>
    <w:semiHidden/>
    <w:rsid w:val="001A1C83"/>
    <w:rPr>
      <w:rFonts w:ascii="Times New Roman" w:eastAsia="宋体"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168</Words>
  <Characters>961</Characters>
  <Application>Microsoft Office Word</Application>
  <DocSecurity>8</DocSecurity>
  <Lines>8</Lines>
  <Paragraphs>2</Paragraphs>
  <ScaleCrop>false</ScaleCrop>
  <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8</cp:revision>
  <dcterms:created xsi:type="dcterms:W3CDTF">2016-08-30T09:12:00Z</dcterms:created>
  <dcterms:modified xsi:type="dcterms:W3CDTF">2016-11-18T03:32:00Z</dcterms:modified>
</cp:coreProperties>
</file>